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3BD" w:rsidRDefault="006F53BD" w:rsidP="00EE6ECD"/>
    <w:p w:rsidR="00972520" w:rsidRDefault="00972520" w:rsidP="00EE6ECD"/>
    <w:p w:rsidR="00BA3A24" w:rsidRDefault="00BA3A24" w:rsidP="00EE6ECD"/>
    <w:p w:rsidR="00BA3A24" w:rsidRDefault="00BA3A24" w:rsidP="00EE6ECD"/>
    <w:p w:rsidR="00BA3A24" w:rsidRDefault="00BA3A24" w:rsidP="00EE6ECD"/>
    <w:p w:rsidR="00BA3A24" w:rsidRDefault="00BA3A24" w:rsidP="00EE6ECD"/>
    <w:p w:rsidR="00BA3A24" w:rsidRDefault="00BA3A24" w:rsidP="00EE6ECD"/>
    <w:p w:rsidR="00244E63" w:rsidRPr="002D6522" w:rsidRDefault="00172BAA" w:rsidP="00EE6ECD">
      <w:pPr>
        <w:pStyle w:val="Rubrik"/>
        <w:rPr>
          <w:rFonts w:ascii="Arial" w:hAnsi="Arial" w:cs="Arial"/>
        </w:rPr>
      </w:pPr>
      <w:r w:rsidRPr="002D6522">
        <w:rPr>
          <w:rFonts w:ascii="Arial" w:hAnsi="Arial" w:cs="Arial"/>
        </w:rPr>
        <w:t xml:space="preserve">Stockholms Stadsteater </w:t>
      </w:r>
    </w:p>
    <w:p w:rsidR="00172BAA" w:rsidRPr="002D6522" w:rsidRDefault="00172BAA" w:rsidP="00EE6ECD">
      <w:pPr>
        <w:pStyle w:val="Rubrik"/>
        <w:rPr>
          <w:rFonts w:ascii="Arial" w:hAnsi="Arial" w:cs="Arial"/>
        </w:rPr>
      </w:pPr>
    </w:p>
    <w:p w:rsidR="00172BAA" w:rsidRPr="002D6522" w:rsidRDefault="00172BAA" w:rsidP="00EE6ECD">
      <w:pPr>
        <w:pStyle w:val="Rubrik"/>
        <w:rPr>
          <w:rFonts w:ascii="Arial" w:hAnsi="Arial" w:cs="Arial"/>
        </w:rPr>
      </w:pPr>
      <w:r w:rsidRPr="002D6522">
        <w:rPr>
          <w:rFonts w:ascii="Arial" w:hAnsi="Arial" w:cs="Arial"/>
        </w:rPr>
        <w:t>Analys av förutsättningarn</w:t>
      </w:r>
      <w:r w:rsidR="00B315F2" w:rsidRPr="002D6522">
        <w:rPr>
          <w:rFonts w:ascii="Arial" w:hAnsi="Arial" w:cs="Arial"/>
        </w:rPr>
        <w:t>a att upphandla</w:t>
      </w:r>
      <w:r w:rsidRPr="002D6522">
        <w:rPr>
          <w:rFonts w:ascii="Arial" w:hAnsi="Arial" w:cs="Arial"/>
        </w:rPr>
        <w:t xml:space="preserve"> verksamhet</w:t>
      </w:r>
    </w:p>
    <w:p w:rsidR="006E1C1C" w:rsidRDefault="006E1C1C" w:rsidP="00EE6ECD"/>
    <w:p w:rsidR="006E1C1C" w:rsidRPr="008C31E6" w:rsidRDefault="006E1C1C" w:rsidP="00EE6ECD"/>
    <w:p w:rsidR="004A18A2" w:rsidRPr="00B82747" w:rsidRDefault="004A18A2" w:rsidP="00EE6ECD"/>
    <w:p w:rsidR="00BA3A24" w:rsidRDefault="00BA3A24" w:rsidP="00EE6ECD"/>
    <w:p w:rsidR="00BA3A24" w:rsidRDefault="00BA3A24" w:rsidP="00EE6ECD"/>
    <w:p w:rsidR="00BA3A24" w:rsidRDefault="00BA3A24" w:rsidP="00EE6ECD"/>
    <w:p w:rsidR="00BA3A24" w:rsidRDefault="00BA3A24" w:rsidP="00EE6ECD"/>
    <w:p w:rsidR="00892F25" w:rsidRPr="00892F25" w:rsidRDefault="00892F25" w:rsidP="00EE6ECD"/>
    <w:p w:rsidR="00892F25" w:rsidRPr="00892F25" w:rsidRDefault="00892F25" w:rsidP="00EE6ECD"/>
    <w:p w:rsidR="00892F25" w:rsidRPr="00892F25" w:rsidRDefault="00892F25" w:rsidP="00EE6ECD"/>
    <w:p w:rsidR="00892F25" w:rsidRPr="00892F25" w:rsidRDefault="00892F25" w:rsidP="00EE6ECD"/>
    <w:p w:rsidR="00892F25" w:rsidRPr="00892F25" w:rsidRDefault="00892F25" w:rsidP="00EE6ECD"/>
    <w:p w:rsidR="00892F25" w:rsidRPr="00892F25" w:rsidRDefault="00892F25" w:rsidP="00EE6ECD"/>
    <w:p w:rsidR="00892F25" w:rsidRDefault="00892F25" w:rsidP="00EE6ECD"/>
    <w:p w:rsidR="00892F25" w:rsidRDefault="00892F25" w:rsidP="00EE6ECD"/>
    <w:p w:rsidR="00972520" w:rsidRPr="00892F25" w:rsidRDefault="00972520" w:rsidP="00EE6ECD">
      <w:pPr>
        <w:sectPr w:rsidR="00972520" w:rsidRPr="00892F25">
          <w:headerReference w:type="default" r:id="rId8"/>
          <w:footerReference w:type="default" r:id="rId9"/>
          <w:pgSz w:w="11906" w:h="16838"/>
          <w:pgMar w:top="1417" w:right="1417" w:bottom="1417" w:left="1417" w:header="708" w:footer="708" w:gutter="0"/>
          <w:cols w:space="708"/>
          <w:docGrid w:linePitch="360"/>
        </w:sectPr>
      </w:pPr>
    </w:p>
    <w:p w:rsidR="006770AD" w:rsidRDefault="006770AD" w:rsidP="00EE6ECD">
      <w:pPr>
        <w:rPr>
          <w:kern w:val="28"/>
        </w:rPr>
      </w:pPr>
      <w:r>
        <w:rPr>
          <w:kern w:val="28"/>
        </w:rPr>
        <w:lastRenderedPageBreak/>
        <w:br w:type="page"/>
      </w:r>
    </w:p>
    <w:p w:rsidR="001E2E46" w:rsidRPr="001E2E46" w:rsidRDefault="001E2E46">
      <w:pPr>
        <w:pStyle w:val="Innehll1"/>
        <w:rPr>
          <w:rFonts w:cs="Arial"/>
          <w:bCs/>
          <w:kern w:val="28"/>
          <w:sz w:val="28"/>
          <w:szCs w:val="28"/>
        </w:rPr>
      </w:pPr>
      <w:r w:rsidRPr="001E2E46">
        <w:rPr>
          <w:rFonts w:cs="Arial"/>
          <w:bCs/>
          <w:kern w:val="28"/>
          <w:sz w:val="28"/>
          <w:szCs w:val="28"/>
        </w:rPr>
        <w:lastRenderedPageBreak/>
        <w:t>Innehållsförteckning</w:t>
      </w:r>
    </w:p>
    <w:p w:rsidR="002C12F8" w:rsidRDefault="008D28BD">
      <w:pPr>
        <w:pStyle w:val="Innehll1"/>
        <w:rPr>
          <w:rFonts w:asciiTheme="minorHAnsi" w:eastAsiaTheme="minorEastAsia" w:hAnsiTheme="minorHAnsi" w:cstheme="minorBidi"/>
          <w:b w:val="0"/>
          <w:noProof/>
          <w:szCs w:val="22"/>
        </w:rPr>
      </w:pPr>
      <w:r w:rsidRPr="008D28BD">
        <w:rPr>
          <w:sz w:val="20"/>
        </w:rPr>
        <w:fldChar w:fldCharType="begin"/>
      </w:r>
      <w:r w:rsidR="001E2E46" w:rsidRPr="001E2E46">
        <w:rPr>
          <w:sz w:val="20"/>
        </w:rPr>
        <w:instrText xml:space="preserve"> TOC \o "1-2" \h \z \u </w:instrText>
      </w:r>
      <w:r w:rsidRPr="008D28BD">
        <w:rPr>
          <w:sz w:val="20"/>
        </w:rPr>
        <w:fldChar w:fldCharType="separate"/>
      </w:r>
      <w:hyperlink w:anchor="_Toc353554453" w:history="1">
        <w:r w:rsidR="002C12F8" w:rsidRPr="004623DD">
          <w:rPr>
            <w:rStyle w:val="Hyperlnk"/>
            <w:noProof/>
          </w:rPr>
          <w:t>1.</w:t>
        </w:r>
        <w:r w:rsidR="002C12F8">
          <w:rPr>
            <w:rFonts w:asciiTheme="minorHAnsi" w:eastAsiaTheme="minorEastAsia" w:hAnsiTheme="minorHAnsi" w:cstheme="minorBidi"/>
            <w:b w:val="0"/>
            <w:noProof/>
            <w:szCs w:val="22"/>
          </w:rPr>
          <w:tab/>
        </w:r>
        <w:r w:rsidR="002C12F8" w:rsidRPr="004623DD">
          <w:rPr>
            <w:rStyle w:val="Hyperlnk"/>
            <w:noProof/>
          </w:rPr>
          <w:t>Sammanfattning</w:t>
        </w:r>
        <w:r w:rsidR="002C12F8">
          <w:rPr>
            <w:noProof/>
            <w:webHidden/>
          </w:rPr>
          <w:tab/>
        </w:r>
        <w:r>
          <w:rPr>
            <w:noProof/>
            <w:webHidden/>
          </w:rPr>
          <w:fldChar w:fldCharType="begin"/>
        </w:r>
        <w:r w:rsidR="002C12F8">
          <w:rPr>
            <w:noProof/>
            <w:webHidden/>
          </w:rPr>
          <w:instrText xml:space="preserve"> PAGEREF _Toc353554453 \h </w:instrText>
        </w:r>
        <w:r>
          <w:rPr>
            <w:noProof/>
            <w:webHidden/>
          </w:rPr>
        </w:r>
        <w:r>
          <w:rPr>
            <w:noProof/>
            <w:webHidden/>
          </w:rPr>
          <w:fldChar w:fldCharType="separate"/>
        </w:r>
        <w:r w:rsidR="005F6B4E">
          <w:rPr>
            <w:noProof/>
            <w:webHidden/>
          </w:rPr>
          <w:t>1</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54" w:history="1">
        <w:r w:rsidR="002C12F8" w:rsidRPr="004623DD">
          <w:rPr>
            <w:rStyle w:val="Hyperlnk"/>
            <w:noProof/>
          </w:rPr>
          <w:t>2.</w:t>
        </w:r>
        <w:r w:rsidR="002C12F8">
          <w:rPr>
            <w:rFonts w:asciiTheme="minorHAnsi" w:eastAsiaTheme="minorEastAsia" w:hAnsiTheme="minorHAnsi" w:cstheme="minorBidi"/>
            <w:b w:val="0"/>
            <w:noProof/>
            <w:szCs w:val="22"/>
          </w:rPr>
          <w:tab/>
        </w:r>
        <w:r w:rsidR="002C12F8" w:rsidRPr="004623DD">
          <w:rPr>
            <w:rStyle w:val="Hyperlnk"/>
            <w:noProof/>
          </w:rPr>
          <w:t>Inledning</w:t>
        </w:r>
        <w:r w:rsidR="002C12F8">
          <w:rPr>
            <w:noProof/>
            <w:webHidden/>
          </w:rPr>
          <w:tab/>
        </w:r>
        <w:r>
          <w:rPr>
            <w:noProof/>
            <w:webHidden/>
          </w:rPr>
          <w:fldChar w:fldCharType="begin"/>
        </w:r>
        <w:r w:rsidR="002C12F8">
          <w:rPr>
            <w:noProof/>
            <w:webHidden/>
          </w:rPr>
          <w:instrText xml:space="preserve"> PAGEREF _Toc353554454 \h </w:instrText>
        </w:r>
        <w:r>
          <w:rPr>
            <w:noProof/>
            <w:webHidden/>
          </w:rPr>
        </w:r>
        <w:r>
          <w:rPr>
            <w:noProof/>
            <w:webHidden/>
          </w:rPr>
          <w:fldChar w:fldCharType="separate"/>
        </w:r>
        <w:r w:rsidR="005F6B4E">
          <w:rPr>
            <w:noProof/>
            <w:webHidden/>
          </w:rPr>
          <w:t>3</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55" w:history="1">
        <w:r w:rsidR="002C12F8" w:rsidRPr="004623DD">
          <w:rPr>
            <w:rStyle w:val="Hyperlnk"/>
            <w:noProof/>
          </w:rPr>
          <w:t>2.1.</w:t>
        </w:r>
        <w:r w:rsidR="002C12F8">
          <w:rPr>
            <w:rFonts w:asciiTheme="minorHAnsi" w:eastAsiaTheme="minorEastAsia" w:hAnsiTheme="minorHAnsi" w:cstheme="minorBidi"/>
            <w:noProof/>
            <w:szCs w:val="22"/>
          </w:rPr>
          <w:tab/>
        </w:r>
        <w:r w:rsidR="002C12F8" w:rsidRPr="004623DD">
          <w:rPr>
            <w:rStyle w:val="Hyperlnk"/>
            <w:noProof/>
          </w:rPr>
          <w:t>Bakgrund</w:t>
        </w:r>
        <w:r w:rsidR="002C12F8">
          <w:rPr>
            <w:noProof/>
            <w:webHidden/>
          </w:rPr>
          <w:tab/>
        </w:r>
        <w:r>
          <w:rPr>
            <w:noProof/>
            <w:webHidden/>
          </w:rPr>
          <w:fldChar w:fldCharType="begin"/>
        </w:r>
        <w:r w:rsidR="002C12F8">
          <w:rPr>
            <w:noProof/>
            <w:webHidden/>
          </w:rPr>
          <w:instrText xml:space="preserve"> PAGEREF _Toc353554455 \h </w:instrText>
        </w:r>
        <w:r>
          <w:rPr>
            <w:noProof/>
            <w:webHidden/>
          </w:rPr>
        </w:r>
        <w:r>
          <w:rPr>
            <w:noProof/>
            <w:webHidden/>
          </w:rPr>
          <w:fldChar w:fldCharType="separate"/>
        </w:r>
        <w:r w:rsidR="005F6B4E">
          <w:rPr>
            <w:noProof/>
            <w:webHidden/>
          </w:rPr>
          <w:t>3</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56" w:history="1">
        <w:r w:rsidR="002C12F8" w:rsidRPr="004623DD">
          <w:rPr>
            <w:rStyle w:val="Hyperlnk"/>
            <w:noProof/>
          </w:rPr>
          <w:t>2.2.</w:t>
        </w:r>
        <w:r w:rsidR="002C12F8">
          <w:rPr>
            <w:rFonts w:asciiTheme="minorHAnsi" w:eastAsiaTheme="minorEastAsia" w:hAnsiTheme="minorHAnsi" w:cstheme="minorBidi"/>
            <w:noProof/>
            <w:szCs w:val="22"/>
          </w:rPr>
          <w:tab/>
        </w:r>
        <w:r w:rsidR="002C12F8" w:rsidRPr="004623DD">
          <w:rPr>
            <w:rStyle w:val="Hyperlnk"/>
            <w:noProof/>
          </w:rPr>
          <w:t>Uppdraget</w:t>
        </w:r>
        <w:r w:rsidR="002C12F8">
          <w:rPr>
            <w:noProof/>
            <w:webHidden/>
          </w:rPr>
          <w:tab/>
        </w:r>
        <w:r>
          <w:rPr>
            <w:noProof/>
            <w:webHidden/>
          </w:rPr>
          <w:fldChar w:fldCharType="begin"/>
        </w:r>
        <w:r w:rsidR="002C12F8">
          <w:rPr>
            <w:noProof/>
            <w:webHidden/>
          </w:rPr>
          <w:instrText xml:space="preserve"> PAGEREF _Toc353554456 \h </w:instrText>
        </w:r>
        <w:r>
          <w:rPr>
            <w:noProof/>
            <w:webHidden/>
          </w:rPr>
        </w:r>
        <w:r>
          <w:rPr>
            <w:noProof/>
            <w:webHidden/>
          </w:rPr>
          <w:fldChar w:fldCharType="separate"/>
        </w:r>
        <w:r w:rsidR="005F6B4E">
          <w:rPr>
            <w:noProof/>
            <w:webHidden/>
          </w:rPr>
          <w:t>3</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57" w:history="1">
        <w:r w:rsidR="002C12F8" w:rsidRPr="004623DD">
          <w:rPr>
            <w:rStyle w:val="Hyperlnk"/>
            <w:noProof/>
          </w:rPr>
          <w:t>2.3.</w:t>
        </w:r>
        <w:r w:rsidR="002C12F8">
          <w:rPr>
            <w:rFonts w:asciiTheme="minorHAnsi" w:eastAsiaTheme="minorEastAsia" w:hAnsiTheme="minorHAnsi" w:cstheme="minorBidi"/>
            <w:noProof/>
            <w:szCs w:val="22"/>
          </w:rPr>
          <w:tab/>
        </w:r>
        <w:r w:rsidR="002C12F8" w:rsidRPr="004623DD">
          <w:rPr>
            <w:rStyle w:val="Hyperlnk"/>
            <w:noProof/>
          </w:rPr>
          <w:t>Metod</w:t>
        </w:r>
        <w:r w:rsidR="002C12F8">
          <w:rPr>
            <w:noProof/>
            <w:webHidden/>
          </w:rPr>
          <w:tab/>
        </w:r>
        <w:r>
          <w:rPr>
            <w:noProof/>
            <w:webHidden/>
          </w:rPr>
          <w:fldChar w:fldCharType="begin"/>
        </w:r>
        <w:r w:rsidR="002C12F8">
          <w:rPr>
            <w:noProof/>
            <w:webHidden/>
          </w:rPr>
          <w:instrText xml:space="preserve"> PAGEREF _Toc353554457 \h </w:instrText>
        </w:r>
        <w:r>
          <w:rPr>
            <w:noProof/>
            <w:webHidden/>
          </w:rPr>
        </w:r>
        <w:r>
          <w:rPr>
            <w:noProof/>
            <w:webHidden/>
          </w:rPr>
          <w:fldChar w:fldCharType="separate"/>
        </w:r>
        <w:r w:rsidR="005F6B4E">
          <w:rPr>
            <w:noProof/>
            <w:webHidden/>
          </w:rPr>
          <w:t>3</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58" w:history="1">
        <w:r w:rsidR="002C12F8" w:rsidRPr="004623DD">
          <w:rPr>
            <w:rStyle w:val="Hyperlnk"/>
            <w:noProof/>
          </w:rPr>
          <w:t>3.</w:t>
        </w:r>
        <w:r w:rsidR="002C12F8">
          <w:rPr>
            <w:rFonts w:asciiTheme="minorHAnsi" w:eastAsiaTheme="minorEastAsia" w:hAnsiTheme="minorHAnsi" w:cstheme="minorBidi"/>
            <w:b w:val="0"/>
            <w:noProof/>
            <w:szCs w:val="22"/>
          </w:rPr>
          <w:tab/>
        </w:r>
        <w:r w:rsidR="002C12F8" w:rsidRPr="004623DD">
          <w:rPr>
            <w:rStyle w:val="Hyperlnk"/>
            <w:noProof/>
          </w:rPr>
          <w:t>Vad ska upphandlas i större utsträckning?</w:t>
        </w:r>
        <w:r w:rsidR="002C12F8">
          <w:rPr>
            <w:noProof/>
            <w:webHidden/>
          </w:rPr>
          <w:tab/>
        </w:r>
        <w:r>
          <w:rPr>
            <w:noProof/>
            <w:webHidden/>
          </w:rPr>
          <w:fldChar w:fldCharType="begin"/>
        </w:r>
        <w:r w:rsidR="002C12F8">
          <w:rPr>
            <w:noProof/>
            <w:webHidden/>
          </w:rPr>
          <w:instrText xml:space="preserve"> PAGEREF _Toc353554458 \h </w:instrText>
        </w:r>
        <w:r>
          <w:rPr>
            <w:noProof/>
            <w:webHidden/>
          </w:rPr>
        </w:r>
        <w:r>
          <w:rPr>
            <w:noProof/>
            <w:webHidden/>
          </w:rPr>
          <w:fldChar w:fldCharType="separate"/>
        </w:r>
        <w:r w:rsidR="005F6B4E">
          <w:rPr>
            <w:noProof/>
            <w:webHidden/>
          </w:rPr>
          <w:t>4</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59" w:history="1">
        <w:r w:rsidR="002C12F8" w:rsidRPr="004623DD">
          <w:rPr>
            <w:rStyle w:val="Hyperlnk"/>
            <w:noProof/>
          </w:rPr>
          <w:t>4.</w:t>
        </w:r>
        <w:r w:rsidR="002C12F8">
          <w:rPr>
            <w:rFonts w:asciiTheme="minorHAnsi" w:eastAsiaTheme="minorEastAsia" w:hAnsiTheme="minorHAnsi" w:cstheme="minorBidi"/>
            <w:b w:val="0"/>
            <w:noProof/>
            <w:szCs w:val="22"/>
          </w:rPr>
          <w:tab/>
        </w:r>
        <w:r w:rsidR="002C12F8" w:rsidRPr="004623DD">
          <w:rPr>
            <w:rStyle w:val="Hyperlnk"/>
            <w:noProof/>
          </w:rPr>
          <w:t>Teaterns resurser idag</w:t>
        </w:r>
        <w:r w:rsidR="002C12F8">
          <w:rPr>
            <w:noProof/>
            <w:webHidden/>
          </w:rPr>
          <w:tab/>
        </w:r>
        <w:r>
          <w:rPr>
            <w:noProof/>
            <w:webHidden/>
          </w:rPr>
          <w:fldChar w:fldCharType="begin"/>
        </w:r>
        <w:r w:rsidR="002C12F8">
          <w:rPr>
            <w:noProof/>
            <w:webHidden/>
          </w:rPr>
          <w:instrText xml:space="preserve"> PAGEREF _Toc353554459 \h </w:instrText>
        </w:r>
        <w:r>
          <w:rPr>
            <w:noProof/>
            <w:webHidden/>
          </w:rPr>
        </w:r>
        <w:r>
          <w:rPr>
            <w:noProof/>
            <w:webHidden/>
          </w:rPr>
          <w:fldChar w:fldCharType="separate"/>
        </w:r>
        <w:r w:rsidR="005F6B4E">
          <w:rPr>
            <w:noProof/>
            <w:webHidden/>
          </w:rPr>
          <w:t>6</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60" w:history="1">
        <w:r w:rsidR="002C12F8" w:rsidRPr="004623DD">
          <w:rPr>
            <w:rStyle w:val="Hyperlnk"/>
            <w:noProof/>
          </w:rPr>
          <w:t>5.</w:t>
        </w:r>
        <w:r w:rsidR="002C12F8">
          <w:rPr>
            <w:rFonts w:asciiTheme="minorHAnsi" w:eastAsiaTheme="minorEastAsia" w:hAnsiTheme="minorHAnsi" w:cstheme="minorBidi"/>
            <w:b w:val="0"/>
            <w:noProof/>
            <w:szCs w:val="22"/>
          </w:rPr>
          <w:tab/>
        </w:r>
        <w:r w:rsidR="002C12F8" w:rsidRPr="004623DD">
          <w:rPr>
            <w:rStyle w:val="Hyperlnk"/>
            <w:noProof/>
          </w:rPr>
          <w:t>Erfarenheter från andra verksamheter av att upphandla tjänster</w:t>
        </w:r>
        <w:r w:rsidR="002C12F8">
          <w:rPr>
            <w:noProof/>
            <w:webHidden/>
          </w:rPr>
          <w:tab/>
        </w:r>
        <w:r>
          <w:rPr>
            <w:noProof/>
            <w:webHidden/>
          </w:rPr>
          <w:fldChar w:fldCharType="begin"/>
        </w:r>
        <w:r w:rsidR="002C12F8">
          <w:rPr>
            <w:noProof/>
            <w:webHidden/>
          </w:rPr>
          <w:instrText xml:space="preserve"> PAGEREF _Toc353554460 \h </w:instrText>
        </w:r>
        <w:r>
          <w:rPr>
            <w:noProof/>
            <w:webHidden/>
          </w:rPr>
        </w:r>
        <w:r>
          <w:rPr>
            <w:noProof/>
            <w:webHidden/>
          </w:rPr>
          <w:fldChar w:fldCharType="separate"/>
        </w:r>
        <w:r w:rsidR="005F6B4E">
          <w:rPr>
            <w:noProof/>
            <w:webHidden/>
          </w:rPr>
          <w:t>7</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1" w:history="1">
        <w:r w:rsidR="002C12F8" w:rsidRPr="004623DD">
          <w:rPr>
            <w:rStyle w:val="Hyperlnk"/>
            <w:noProof/>
          </w:rPr>
          <w:t>5.1.</w:t>
        </w:r>
        <w:r w:rsidR="002C12F8">
          <w:rPr>
            <w:rFonts w:asciiTheme="minorHAnsi" w:eastAsiaTheme="minorEastAsia" w:hAnsiTheme="minorHAnsi" w:cstheme="minorBidi"/>
            <w:noProof/>
            <w:szCs w:val="22"/>
          </w:rPr>
          <w:tab/>
        </w:r>
        <w:r w:rsidR="002C12F8" w:rsidRPr="004623DD">
          <w:rPr>
            <w:rStyle w:val="Hyperlnk"/>
            <w:noProof/>
          </w:rPr>
          <w:t>Offentliga verksamheter</w:t>
        </w:r>
        <w:r w:rsidR="002C12F8">
          <w:rPr>
            <w:noProof/>
            <w:webHidden/>
          </w:rPr>
          <w:tab/>
        </w:r>
        <w:r>
          <w:rPr>
            <w:noProof/>
            <w:webHidden/>
          </w:rPr>
          <w:fldChar w:fldCharType="begin"/>
        </w:r>
        <w:r w:rsidR="002C12F8">
          <w:rPr>
            <w:noProof/>
            <w:webHidden/>
          </w:rPr>
          <w:instrText xml:space="preserve"> PAGEREF _Toc353554461 \h </w:instrText>
        </w:r>
        <w:r>
          <w:rPr>
            <w:noProof/>
            <w:webHidden/>
          </w:rPr>
        </w:r>
        <w:r>
          <w:rPr>
            <w:noProof/>
            <w:webHidden/>
          </w:rPr>
          <w:fldChar w:fldCharType="separate"/>
        </w:r>
        <w:r w:rsidR="005F6B4E">
          <w:rPr>
            <w:noProof/>
            <w:webHidden/>
          </w:rPr>
          <w:t>7</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2" w:history="1">
        <w:r w:rsidR="002C12F8" w:rsidRPr="004623DD">
          <w:rPr>
            <w:rStyle w:val="Hyperlnk"/>
            <w:noProof/>
          </w:rPr>
          <w:t>5.2.</w:t>
        </w:r>
        <w:r w:rsidR="002C12F8">
          <w:rPr>
            <w:rFonts w:asciiTheme="minorHAnsi" w:eastAsiaTheme="minorEastAsia" w:hAnsiTheme="minorHAnsi" w:cstheme="minorBidi"/>
            <w:noProof/>
            <w:szCs w:val="22"/>
          </w:rPr>
          <w:tab/>
        </w:r>
        <w:r w:rsidR="002C12F8" w:rsidRPr="004623DD">
          <w:rPr>
            <w:rStyle w:val="Hyperlnk"/>
            <w:noProof/>
          </w:rPr>
          <w:t>Privata verksamheter</w:t>
        </w:r>
        <w:r w:rsidR="002C12F8">
          <w:rPr>
            <w:noProof/>
            <w:webHidden/>
          </w:rPr>
          <w:tab/>
        </w:r>
        <w:r>
          <w:rPr>
            <w:noProof/>
            <w:webHidden/>
          </w:rPr>
          <w:fldChar w:fldCharType="begin"/>
        </w:r>
        <w:r w:rsidR="002C12F8">
          <w:rPr>
            <w:noProof/>
            <w:webHidden/>
          </w:rPr>
          <w:instrText xml:space="preserve"> PAGEREF _Toc353554462 \h </w:instrText>
        </w:r>
        <w:r>
          <w:rPr>
            <w:noProof/>
            <w:webHidden/>
          </w:rPr>
        </w:r>
        <w:r>
          <w:rPr>
            <w:noProof/>
            <w:webHidden/>
          </w:rPr>
          <w:fldChar w:fldCharType="separate"/>
        </w:r>
        <w:r w:rsidR="005F6B4E">
          <w:rPr>
            <w:noProof/>
            <w:webHidden/>
          </w:rPr>
          <w:t>9</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63" w:history="1">
        <w:r w:rsidR="002C12F8" w:rsidRPr="004623DD">
          <w:rPr>
            <w:rStyle w:val="Hyperlnk"/>
            <w:noProof/>
          </w:rPr>
          <w:t>6.</w:t>
        </w:r>
        <w:r w:rsidR="002C12F8">
          <w:rPr>
            <w:rFonts w:asciiTheme="minorHAnsi" w:eastAsiaTheme="minorEastAsia" w:hAnsiTheme="minorHAnsi" w:cstheme="minorBidi"/>
            <w:b w:val="0"/>
            <w:noProof/>
            <w:szCs w:val="22"/>
          </w:rPr>
          <w:tab/>
        </w:r>
        <w:r w:rsidR="002C12F8" w:rsidRPr="004623DD">
          <w:rPr>
            <w:rStyle w:val="Hyperlnk"/>
            <w:noProof/>
          </w:rPr>
          <w:t>Vad fordras för att upphandla tjänster?</w:t>
        </w:r>
        <w:r w:rsidR="002C12F8">
          <w:rPr>
            <w:noProof/>
            <w:webHidden/>
          </w:rPr>
          <w:tab/>
        </w:r>
        <w:r>
          <w:rPr>
            <w:noProof/>
            <w:webHidden/>
          </w:rPr>
          <w:fldChar w:fldCharType="begin"/>
        </w:r>
        <w:r w:rsidR="002C12F8">
          <w:rPr>
            <w:noProof/>
            <w:webHidden/>
          </w:rPr>
          <w:instrText xml:space="preserve"> PAGEREF _Toc353554463 \h </w:instrText>
        </w:r>
        <w:r>
          <w:rPr>
            <w:noProof/>
            <w:webHidden/>
          </w:rPr>
        </w:r>
        <w:r>
          <w:rPr>
            <w:noProof/>
            <w:webHidden/>
          </w:rPr>
          <w:fldChar w:fldCharType="separate"/>
        </w:r>
        <w:r w:rsidR="005F6B4E">
          <w:rPr>
            <w:noProof/>
            <w:webHidden/>
          </w:rPr>
          <w:t>10</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4" w:history="1">
        <w:r w:rsidR="002C12F8" w:rsidRPr="004623DD">
          <w:rPr>
            <w:rStyle w:val="Hyperlnk"/>
            <w:noProof/>
          </w:rPr>
          <w:t>6.1.</w:t>
        </w:r>
        <w:r w:rsidR="002C12F8">
          <w:rPr>
            <w:rFonts w:asciiTheme="minorHAnsi" w:eastAsiaTheme="minorEastAsia" w:hAnsiTheme="minorHAnsi" w:cstheme="minorBidi"/>
            <w:noProof/>
            <w:szCs w:val="22"/>
          </w:rPr>
          <w:tab/>
        </w:r>
        <w:r w:rsidR="002C12F8" w:rsidRPr="004623DD">
          <w:rPr>
            <w:rStyle w:val="Hyperlnk"/>
            <w:noProof/>
          </w:rPr>
          <w:t>Generella krav på styrsystemet</w:t>
        </w:r>
        <w:r w:rsidR="002C12F8">
          <w:rPr>
            <w:noProof/>
            <w:webHidden/>
          </w:rPr>
          <w:tab/>
        </w:r>
        <w:r>
          <w:rPr>
            <w:noProof/>
            <w:webHidden/>
          </w:rPr>
          <w:fldChar w:fldCharType="begin"/>
        </w:r>
        <w:r w:rsidR="002C12F8">
          <w:rPr>
            <w:noProof/>
            <w:webHidden/>
          </w:rPr>
          <w:instrText xml:space="preserve"> PAGEREF _Toc353554464 \h </w:instrText>
        </w:r>
        <w:r>
          <w:rPr>
            <w:noProof/>
            <w:webHidden/>
          </w:rPr>
        </w:r>
        <w:r>
          <w:rPr>
            <w:noProof/>
            <w:webHidden/>
          </w:rPr>
          <w:fldChar w:fldCharType="separate"/>
        </w:r>
        <w:r w:rsidR="005F6B4E">
          <w:rPr>
            <w:noProof/>
            <w:webHidden/>
          </w:rPr>
          <w:t>10</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5" w:history="1">
        <w:r w:rsidR="002C12F8" w:rsidRPr="004623DD">
          <w:rPr>
            <w:rStyle w:val="Hyperlnk"/>
            <w:noProof/>
          </w:rPr>
          <w:t>6.2.</w:t>
        </w:r>
        <w:r w:rsidR="002C12F8">
          <w:rPr>
            <w:rFonts w:asciiTheme="minorHAnsi" w:eastAsiaTheme="minorEastAsia" w:hAnsiTheme="minorHAnsi" w:cstheme="minorBidi"/>
            <w:noProof/>
            <w:szCs w:val="22"/>
          </w:rPr>
          <w:tab/>
        </w:r>
        <w:r w:rsidR="002C12F8" w:rsidRPr="004623DD">
          <w:rPr>
            <w:rStyle w:val="Hyperlnk"/>
            <w:noProof/>
          </w:rPr>
          <w:t>Styrning av upphandlingarna</w:t>
        </w:r>
        <w:r w:rsidR="002C12F8">
          <w:rPr>
            <w:noProof/>
            <w:webHidden/>
          </w:rPr>
          <w:tab/>
        </w:r>
        <w:r>
          <w:rPr>
            <w:noProof/>
            <w:webHidden/>
          </w:rPr>
          <w:fldChar w:fldCharType="begin"/>
        </w:r>
        <w:r w:rsidR="002C12F8">
          <w:rPr>
            <w:noProof/>
            <w:webHidden/>
          </w:rPr>
          <w:instrText xml:space="preserve"> PAGEREF _Toc353554465 \h </w:instrText>
        </w:r>
        <w:r>
          <w:rPr>
            <w:noProof/>
            <w:webHidden/>
          </w:rPr>
        </w:r>
        <w:r>
          <w:rPr>
            <w:noProof/>
            <w:webHidden/>
          </w:rPr>
          <w:fldChar w:fldCharType="separate"/>
        </w:r>
        <w:r w:rsidR="005F6B4E">
          <w:rPr>
            <w:noProof/>
            <w:webHidden/>
          </w:rPr>
          <w:t>10</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6" w:history="1">
        <w:r w:rsidR="002C12F8" w:rsidRPr="004623DD">
          <w:rPr>
            <w:rStyle w:val="Hyperlnk"/>
            <w:noProof/>
          </w:rPr>
          <w:t>6.3.</w:t>
        </w:r>
        <w:r w:rsidR="002C12F8">
          <w:rPr>
            <w:rFonts w:asciiTheme="minorHAnsi" w:eastAsiaTheme="minorEastAsia" w:hAnsiTheme="minorHAnsi" w:cstheme="minorBidi"/>
            <w:noProof/>
            <w:szCs w:val="22"/>
          </w:rPr>
          <w:tab/>
        </w:r>
        <w:r w:rsidR="002C12F8" w:rsidRPr="004623DD">
          <w:rPr>
            <w:rStyle w:val="Hyperlnk"/>
            <w:noProof/>
          </w:rPr>
          <w:t>Kompetens för att upphandla</w:t>
        </w:r>
        <w:r w:rsidR="002C12F8">
          <w:rPr>
            <w:noProof/>
            <w:webHidden/>
          </w:rPr>
          <w:tab/>
        </w:r>
        <w:r>
          <w:rPr>
            <w:noProof/>
            <w:webHidden/>
          </w:rPr>
          <w:fldChar w:fldCharType="begin"/>
        </w:r>
        <w:r w:rsidR="002C12F8">
          <w:rPr>
            <w:noProof/>
            <w:webHidden/>
          </w:rPr>
          <w:instrText xml:space="preserve"> PAGEREF _Toc353554466 \h </w:instrText>
        </w:r>
        <w:r>
          <w:rPr>
            <w:noProof/>
            <w:webHidden/>
          </w:rPr>
        </w:r>
        <w:r>
          <w:rPr>
            <w:noProof/>
            <w:webHidden/>
          </w:rPr>
          <w:fldChar w:fldCharType="separate"/>
        </w:r>
        <w:r w:rsidR="005F6B4E">
          <w:rPr>
            <w:noProof/>
            <w:webHidden/>
          </w:rPr>
          <w:t>11</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7" w:history="1">
        <w:r w:rsidR="002C12F8" w:rsidRPr="004623DD">
          <w:rPr>
            <w:rStyle w:val="Hyperlnk"/>
            <w:noProof/>
          </w:rPr>
          <w:t>6.4.</w:t>
        </w:r>
        <w:r w:rsidR="002C12F8">
          <w:rPr>
            <w:rFonts w:asciiTheme="minorHAnsi" w:eastAsiaTheme="minorEastAsia" w:hAnsiTheme="minorHAnsi" w:cstheme="minorBidi"/>
            <w:noProof/>
            <w:szCs w:val="22"/>
          </w:rPr>
          <w:tab/>
        </w:r>
        <w:r w:rsidR="002C12F8" w:rsidRPr="004623DD">
          <w:rPr>
            <w:rStyle w:val="Hyperlnk"/>
            <w:noProof/>
          </w:rPr>
          <w:t>Samspel och ansvar</w:t>
        </w:r>
        <w:r w:rsidR="002C12F8">
          <w:rPr>
            <w:noProof/>
            <w:webHidden/>
          </w:rPr>
          <w:tab/>
        </w:r>
        <w:r>
          <w:rPr>
            <w:noProof/>
            <w:webHidden/>
          </w:rPr>
          <w:fldChar w:fldCharType="begin"/>
        </w:r>
        <w:r w:rsidR="002C12F8">
          <w:rPr>
            <w:noProof/>
            <w:webHidden/>
          </w:rPr>
          <w:instrText xml:space="preserve"> PAGEREF _Toc353554467 \h </w:instrText>
        </w:r>
        <w:r>
          <w:rPr>
            <w:noProof/>
            <w:webHidden/>
          </w:rPr>
        </w:r>
        <w:r>
          <w:rPr>
            <w:noProof/>
            <w:webHidden/>
          </w:rPr>
          <w:fldChar w:fldCharType="separate"/>
        </w:r>
        <w:r w:rsidR="005F6B4E">
          <w:rPr>
            <w:noProof/>
            <w:webHidden/>
          </w:rPr>
          <w:t>11</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68" w:history="1">
        <w:r w:rsidR="002C12F8" w:rsidRPr="004623DD">
          <w:rPr>
            <w:rStyle w:val="Hyperlnk"/>
            <w:noProof/>
          </w:rPr>
          <w:t>7.</w:t>
        </w:r>
        <w:r w:rsidR="002C12F8">
          <w:rPr>
            <w:rFonts w:asciiTheme="minorHAnsi" w:eastAsiaTheme="minorEastAsia" w:hAnsiTheme="minorHAnsi" w:cstheme="minorBidi"/>
            <w:b w:val="0"/>
            <w:noProof/>
            <w:szCs w:val="22"/>
          </w:rPr>
          <w:tab/>
        </w:r>
        <w:r w:rsidR="002C12F8" w:rsidRPr="004623DD">
          <w:rPr>
            <w:rStyle w:val="Hyperlnk"/>
            <w:noProof/>
          </w:rPr>
          <w:t>Leverantörsmarknaden</w:t>
        </w:r>
        <w:r w:rsidR="002C12F8">
          <w:rPr>
            <w:noProof/>
            <w:webHidden/>
          </w:rPr>
          <w:tab/>
        </w:r>
        <w:r>
          <w:rPr>
            <w:noProof/>
            <w:webHidden/>
          </w:rPr>
          <w:fldChar w:fldCharType="begin"/>
        </w:r>
        <w:r w:rsidR="002C12F8">
          <w:rPr>
            <w:noProof/>
            <w:webHidden/>
          </w:rPr>
          <w:instrText xml:space="preserve"> PAGEREF _Toc353554468 \h </w:instrText>
        </w:r>
        <w:r>
          <w:rPr>
            <w:noProof/>
            <w:webHidden/>
          </w:rPr>
        </w:r>
        <w:r>
          <w:rPr>
            <w:noProof/>
            <w:webHidden/>
          </w:rPr>
          <w:fldChar w:fldCharType="separate"/>
        </w:r>
        <w:r w:rsidR="005F6B4E">
          <w:rPr>
            <w:noProof/>
            <w:webHidden/>
          </w:rPr>
          <w:t>13</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69" w:history="1">
        <w:r w:rsidR="002C12F8" w:rsidRPr="004623DD">
          <w:rPr>
            <w:rStyle w:val="Hyperlnk"/>
            <w:noProof/>
          </w:rPr>
          <w:t>7.1.</w:t>
        </w:r>
        <w:r w:rsidR="002C12F8">
          <w:rPr>
            <w:rFonts w:asciiTheme="minorHAnsi" w:eastAsiaTheme="minorEastAsia" w:hAnsiTheme="minorHAnsi" w:cstheme="minorBidi"/>
            <w:noProof/>
            <w:szCs w:val="22"/>
          </w:rPr>
          <w:tab/>
        </w:r>
        <w:r w:rsidR="002C12F8" w:rsidRPr="004623DD">
          <w:rPr>
            <w:rStyle w:val="Hyperlnk"/>
            <w:noProof/>
          </w:rPr>
          <w:t>Föreställningsteknik</w:t>
        </w:r>
        <w:r w:rsidR="002C12F8">
          <w:rPr>
            <w:noProof/>
            <w:webHidden/>
          </w:rPr>
          <w:tab/>
        </w:r>
        <w:r>
          <w:rPr>
            <w:noProof/>
            <w:webHidden/>
          </w:rPr>
          <w:fldChar w:fldCharType="begin"/>
        </w:r>
        <w:r w:rsidR="002C12F8">
          <w:rPr>
            <w:noProof/>
            <w:webHidden/>
          </w:rPr>
          <w:instrText xml:space="preserve"> PAGEREF _Toc353554469 \h </w:instrText>
        </w:r>
        <w:r>
          <w:rPr>
            <w:noProof/>
            <w:webHidden/>
          </w:rPr>
        </w:r>
        <w:r>
          <w:rPr>
            <w:noProof/>
            <w:webHidden/>
          </w:rPr>
          <w:fldChar w:fldCharType="separate"/>
        </w:r>
        <w:r w:rsidR="005F6B4E">
          <w:rPr>
            <w:noProof/>
            <w:webHidden/>
          </w:rPr>
          <w:t>13</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70" w:history="1">
        <w:r w:rsidR="002C12F8" w:rsidRPr="004623DD">
          <w:rPr>
            <w:rStyle w:val="Hyperlnk"/>
            <w:noProof/>
          </w:rPr>
          <w:t>7.2.</w:t>
        </w:r>
        <w:r w:rsidR="002C12F8">
          <w:rPr>
            <w:rFonts w:asciiTheme="minorHAnsi" w:eastAsiaTheme="minorEastAsia" w:hAnsiTheme="minorHAnsi" w:cstheme="minorBidi"/>
            <w:noProof/>
            <w:szCs w:val="22"/>
          </w:rPr>
          <w:tab/>
        </w:r>
        <w:r w:rsidR="002C12F8" w:rsidRPr="004623DD">
          <w:rPr>
            <w:rStyle w:val="Hyperlnk"/>
            <w:noProof/>
          </w:rPr>
          <w:t>Tillverkningsteknik</w:t>
        </w:r>
        <w:r w:rsidR="002C12F8">
          <w:rPr>
            <w:noProof/>
            <w:webHidden/>
          </w:rPr>
          <w:tab/>
        </w:r>
        <w:r>
          <w:rPr>
            <w:noProof/>
            <w:webHidden/>
          </w:rPr>
          <w:fldChar w:fldCharType="begin"/>
        </w:r>
        <w:r w:rsidR="002C12F8">
          <w:rPr>
            <w:noProof/>
            <w:webHidden/>
          </w:rPr>
          <w:instrText xml:space="preserve"> PAGEREF _Toc353554470 \h </w:instrText>
        </w:r>
        <w:r>
          <w:rPr>
            <w:noProof/>
            <w:webHidden/>
          </w:rPr>
        </w:r>
        <w:r>
          <w:rPr>
            <w:noProof/>
            <w:webHidden/>
          </w:rPr>
          <w:fldChar w:fldCharType="separate"/>
        </w:r>
        <w:r w:rsidR="005F6B4E">
          <w:rPr>
            <w:noProof/>
            <w:webHidden/>
          </w:rPr>
          <w:t>14</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71" w:history="1">
        <w:r w:rsidR="002C12F8" w:rsidRPr="004623DD">
          <w:rPr>
            <w:rStyle w:val="Hyperlnk"/>
            <w:noProof/>
          </w:rPr>
          <w:t>7.3.</w:t>
        </w:r>
        <w:r w:rsidR="002C12F8">
          <w:rPr>
            <w:rFonts w:asciiTheme="minorHAnsi" w:eastAsiaTheme="minorEastAsia" w:hAnsiTheme="minorHAnsi" w:cstheme="minorBidi"/>
            <w:noProof/>
            <w:szCs w:val="22"/>
          </w:rPr>
          <w:tab/>
        </w:r>
        <w:r w:rsidR="002C12F8" w:rsidRPr="004623DD">
          <w:rPr>
            <w:rStyle w:val="Hyperlnk"/>
            <w:noProof/>
          </w:rPr>
          <w:t>Fastighetsförvaltning, biljettförsäljning och övrig bemanning</w:t>
        </w:r>
        <w:r w:rsidR="002C12F8">
          <w:rPr>
            <w:noProof/>
            <w:webHidden/>
          </w:rPr>
          <w:tab/>
        </w:r>
        <w:r>
          <w:rPr>
            <w:noProof/>
            <w:webHidden/>
          </w:rPr>
          <w:fldChar w:fldCharType="begin"/>
        </w:r>
        <w:r w:rsidR="002C12F8">
          <w:rPr>
            <w:noProof/>
            <w:webHidden/>
          </w:rPr>
          <w:instrText xml:space="preserve"> PAGEREF _Toc353554471 \h </w:instrText>
        </w:r>
        <w:r>
          <w:rPr>
            <w:noProof/>
            <w:webHidden/>
          </w:rPr>
        </w:r>
        <w:r>
          <w:rPr>
            <w:noProof/>
            <w:webHidden/>
          </w:rPr>
          <w:fldChar w:fldCharType="separate"/>
        </w:r>
        <w:r w:rsidR="005F6B4E">
          <w:rPr>
            <w:noProof/>
            <w:webHidden/>
          </w:rPr>
          <w:t>15</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72" w:history="1">
        <w:r w:rsidR="002C12F8" w:rsidRPr="004623DD">
          <w:rPr>
            <w:rStyle w:val="Hyperlnk"/>
            <w:noProof/>
          </w:rPr>
          <w:t>7.4.</w:t>
        </w:r>
        <w:r w:rsidR="002C12F8">
          <w:rPr>
            <w:rFonts w:asciiTheme="minorHAnsi" w:eastAsiaTheme="minorEastAsia" w:hAnsiTheme="minorHAnsi" w:cstheme="minorBidi"/>
            <w:noProof/>
            <w:szCs w:val="22"/>
          </w:rPr>
          <w:tab/>
        </w:r>
        <w:r w:rsidR="002C12F8" w:rsidRPr="004623DD">
          <w:rPr>
            <w:rStyle w:val="Hyperlnk"/>
            <w:noProof/>
          </w:rPr>
          <w:t>Administrativa resurser</w:t>
        </w:r>
        <w:r w:rsidR="002C12F8">
          <w:rPr>
            <w:noProof/>
            <w:webHidden/>
          </w:rPr>
          <w:tab/>
        </w:r>
        <w:r>
          <w:rPr>
            <w:noProof/>
            <w:webHidden/>
          </w:rPr>
          <w:fldChar w:fldCharType="begin"/>
        </w:r>
        <w:r w:rsidR="002C12F8">
          <w:rPr>
            <w:noProof/>
            <w:webHidden/>
          </w:rPr>
          <w:instrText xml:space="preserve"> PAGEREF _Toc353554472 \h </w:instrText>
        </w:r>
        <w:r>
          <w:rPr>
            <w:noProof/>
            <w:webHidden/>
          </w:rPr>
        </w:r>
        <w:r>
          <w:rPr>
            <w:noProof/>
            <w:webHidden/>
          </w:rPr>
          <w:fldChar w:fldCharType="separate"/>
        </w:r>
        <w:r w:rsidR="005F6B4E">
          <w:rPr>
            <w:noProof/>
            <w:webHidden/>
          </w:rPr>
          <w:t>16</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73" w:history="1">
        <w:r w:rsidR="002C12F8" w:rsidRPr="004623DD">
          <w:rPr>
            <w:rStyle w:val="Hyperlnk"/>
            <w:noProof/>
          </w:rPr>
          <w:t>8.</w:t>
        </w:r>
        <w:r w:rsidR="002C12F8">
          <w:rPr>
            <w:rFonts w:asciiTheme="minorHAnsi" w:eastAsiaTheme="minorEastAsia" w:hAnsiTheme="minorHAnsi" w:cstheme="minorBidi"/>
            <w:b w:val="0"/>
            <w:noProof/>
            <w:szCs w:val="22"/>
          </w:rPr>
          <w:tab/>
        </w:r>
        <w:r w:rsidR="002C12F8" w:rsidRPr="004623DD">
          <w:rPr>
            <w:rStyle w:val="Hyperlnk"/>
            <w:noProof/>
          </w:rPr>
          <w:t>För- och nackdelar med att upphandla tjänster</w:t>
        </w:r>
        <w:r w:rsidR="002C12F8">
          <w:rPr>
            <w:noProof/>
            <w:webHidden/>
          </w:rPr>
          <w:tab/>
        </w:r>
        <w:r>
          <w:rPr>
            <w:noProof/>
            <w:webHidden/>
          </w:rPr>
          <w:fldChar w:fldCharType="begin"/>
        </w:r>
        <w:r w:rsidR="002C12F8">
          <w:rPr>
            <w:noProof/>
            <w:webHidden/>
          </w:rPr>
          <w:instrText xml:space="preserve"> PAGEREF _Toc353554473 \h </w:instrText>
        </w:r>
        <w:r>
          <w:rPr>
            <w:noProof/>
            <w:webHidden/>
          </w:rPr>
        </w:r>
        <w:r>
          <w:rPr>
            <w:noProof/>
            <w:webHidden/>
          </w:rPr>
          <w:fldChar w:fldCharType="separate"/>
        </w:r>
        <w:r w:rsidR="005F6B4E">
          <w:rPr>
            <w:noProof/>
            <w:webHidden/>
          </w:rPr>
          <w:t>17</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74" w:history="1">
        <w:r w:rsidR="002C12F8" w:rsidRPr="004623DD">
          <w:rPr>
            <w:rStyle w:val="Hyperlnk"/>
            <w:noProof/>
          </w:rPr>
          <w:t>8.1.</w:t>
        </w:r>
        <w:r w:rsidR="002C12F8">
          <w:rPr>
            <w:rFonts w:asciiTheme="minorHAnsi" w:eastAsiaTheme="minorEastAsia" w:hAnsiTheme="minorHAnsi" w:cstheme="minorBidi"/>
            <w:noProof/>
            <w:szCs w:val="22"/>
          </w:rPr>
          <w:tab/>
        </w:r>
        <w:r w:rsidR="002C12F8" w:rsidRPr="004623DD">
          <w:rPr>
            <w:rStyle w:val="Hyperlnk"/>
            <w:noProof/>
          </w:rPr>
          <w:t>Generella för- och nackdelar enligt de intervjuade</w:t>
        </w:r>
        <w:r w:rsidR="002C12F8">
          <w:rPr>
            <w:noProof/>
            <w:webHidden/>
          </w:rPr>
          <w:tab/>
        </w:r>
        <w:r>
          <w:rPr>
            <w:noProof/>
            <w:webHidden/>
          </w:rPr>
          <w:fldChar w:fldCharType="begin"/>
        </w:r>
        <w:r w:rsidR="002C12F8">
          <w:rPr>
            <w:noProof/>
            <w:webHidden/>
          </w:rPr>
          <w:instrText xml:space="preserve"> PAGEREF _Toc353554474 \h </w:instrText>
        </w:r>
        <w:r>
          <w:rPr>
            <w:noProof/>
            <w:webHidden/>
          </w:rPr>
        </w:r>
        <w:r>
          <w:rPr>
            <w:noProof/>
            <w:webHidden/>
          </w:rPr>
          <w:fldChar w:fldCharType="separate"/>
        </w:r>
        <w:r w:rsidR="005F6B4E">
          <w:rPr>
            <w:noProof/>
            <w:webHidden/>
          </w:rPr>
          <w:t>17</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75" w:history="1">
        <w:r w:rsidR="002C12F8" w:rsidRPr="004623DD">
          <w:rPr>
            <w:rStyle w:val="Hyperlnk"/>
            <w:noProof/>
          </w:rPr>
          <w:t>8.2.</w:t>
        </w:r>
        <w:r w:rsidR="002C12F8">
          <w:rPr>
            <w:rFonts w:asciiTheme="minorHAnsi" w:eastAsiaTheme="minorEastAsia" w:hAnsiTheme="minorHAnsi" w:cstheme="minorBidi"/>
            <w:noProof/>
            <w:szCs w:val="22"/>
          </w:rPr>
          <w:tab/>
        </w:r>
        <w:r w:rsidR="002C12F8" w:rsidRPr="004623DD">
          <w:rPr>
            <w:rStyle w:val="Hyperlnk"/>
            <w:noProof/>
          </w:rPr>
          <w:t>Överväganden inom tekniska och administrativa områden</w:t>
        </w:r>
        <w:r w:rsidR="002C12F8">
          <w:rPr>
            <w:noProof/>
            <w:webHidden/>
          </w:rPr>
          <w:tab/>
        </w:r>
        <w:r>
          <w:rPr>
            <w:noProof/>
            <w:webHidden/>
          </w:rPr>
          <w:fldChar w:fldCharType="begin"/>
        </w:r>
        <w:r w:rsidR="002C12F8">
          <w:rPr>
            <w:noProof/>
            <w:webHidden/>
          </w:rPr>
          <w:instrText xml:space="preserve"> PAGEREF _Toc353554475 \h </w:instrText>
        </w:r>
        <w:r>
          <w:rPr>
            <w:noProof/>
            <w:webHidden/>
          </w:rPr>
        </w:r>
        <w:r>
          <w:rPr>
            <w:noProof/>
            <w:webHidden/>
          </w:rPr>
          <w:fldChar w:fldCharType="separate"/>
        </w:r>
        <w:r w:rsidR="005F6B4E">
          <w:rPr>
            <w:noProof/>
            <w:webHidden/>
          </w:rPr>
          <w:t>18</w:t>
        </w:r>
        <w:r>
          <w:rPr>
            <w:noProof/>
            <w:webHidden/>
          </w:rPr>
          <w:fldChar w:fldCharType="end"/>
        </w:r>
      </w:hyperlink>
    </w:p>
    <w:p w:rsidR="002C12F8" w:rsidRDefault="008D28BD">
      <w:pPr>
        <w:pStyle w:val="Innehll1"/>
        <w:rPr>
          <w:rFonts w:asciiTheme="minorHAnsi" w:eastAsiaTheme="minorEastAsia" w:hAnsiTheme="minorHAnsi" w:cstheme="minorBidi"/>
          <w:b w:val="0"/>
          <w:noProof/>
          <w:szCs w:val="22"/>
        </w:rPr>
      </w:pPr>
      <w:hyperlink w:anchor="_Toc353554476" w:history="1">
        <w:r w:rsidR="002C12F8" w:rsidRPr="004623DD">
          <w:rPr>
            <w:rStyle w:val="Hyperlnk"/>
            <w:noProof/>
          </w:rPr>
          <w:t>9.</w:t>
        </w:r>
        <w:r w:rsidR="002C12F8">
          <w:rPr>
            <w:rFonts w:asciiTheme="minorHAnsi" w:eastAsiaTheme="minorEastAsia" w:hAnsiTheme="minorHAnsi" w:cstheme="minorBidi"/>
            <w:b w:val="0"/>
            <w:noProof/>
            <w:szCs w:val="22"/>
          </w:rPr>
          <w:tab/>
        </w:r>
        <w:r w:rsidR="002C12F8" w:rsidRPr="004623DD">
          <w:rPr>
            <w:rStyle w:val="Hyperlnk"/>
            <w:noProof/>
          </w:rPr>
          <w:t>Rekommendationer</w:t>
        </w:r>
        <w:r w:rsidR="002C12F8">
          <w:rPr>
            <w:noProof/>
            <w:webHidden/>
          </w:rPr>
          <w:tab/>
        </w:r>
        <w:r>
          <w:rPr>
            <w:noProof/>
            <w:webHidden/>
          </w:rPr>
          <w:fldChar w:fldCharType="begin"/>
        </w:r>
        <w:r w:rsidR="002C12F8">
          <w:rPr>
            <w:noProof/>
            <w:webHidden/>
          </w:rPr>
          <w:instrText xml:space="preserve"> PAGEREF _Toc353554476 \h </w:instrText>
        </w:r>
        <w:r>
          <w:rPr>
            <w:noProof/>
            <w:webHidden/>
          </w:rPr>
        </w:r>
        <w:r>
          <w:rPr>
            <w:noProof/>
            <w:webHidden/>
          </w:rPr>
          <w:fldChar w:fldCharType="separate"/>
        </w:r>
        <w:r w:rsidR="005F6B4E">
          <w:rPr>
            <w:noProof/>
            <w:webHidden/>
          </w:rPr>
          <w:t>21</w:t>
        </w:r>
        <w:r>
          <w:rPr>
            <w:noProof/>
            <w:webHidden/>
          </w:rPr>
          <w:fldChar w:fldCharType="end"/>
        </w:r>
      </w:hyperlink>
    </w:p>
    <w:p w:rsidR="002C12F8" w:rsidRDefault="008D28BD">
      <w:pPr>
        <w:pStyle w:val="Innehll2"/>
        <w:tabs>
          <w:tab w:val="left" w:pos="880"/>
          <w:tab w:val="right" w:leader="dot" w:pos="9062"/>
        </w:tabs>
        <w:rPr>
          <w:rFonts w:asciiTheme="minorHAnsi" w:eastAsiaTheme="minorEastAsia" w:hAnsiTheme="minorHAnsi" w:cstheme="minorBidi"/>
          <w:noProof/>
          <w:szCs w:val="22"/>
        </w:rPr>
      </w:pPr>
      <w:hyperlink w:anchor="_Toc353554477" w:history="1">
        <w:r w:rsidR="002C12F8" w:rsidRPr="004623DD">
          <w:rPr>
            <w:rStyle w:val="Hyperlnk"/>
            <w:noProof/>
          </w:rPr>
          <w:t>9.1.</w:t>
        </w:r>
        <w:r w:rsidR="002C12F8">
          <w:rPr>
            <w:rFonts w:asciiTheme="minorHAnsi" w:eastAsiaTheme="minorEastAsia" w:hAnsiTheme="minorHAnsi" w:cstheme="minorBidi"/>
            <w:noProof/>
            <w:szCs w:val="22"/>
          </w:rPr>
          <w:tab/>
        </w:r>
        <w:r w:rsidR="002C12F8" w:rsidRPr="004623DD">
          <w:rPr>
            <w:rStyle w:val="Hyperlnk"/>
            <w:noProof/>
          </w:rPr>
          <w:t>Alternativ till ökad upphandling</w:t>
        </w:r>
        <w:r w:rsidR="002C12F8">
          <w:rPr>
            <w:noProof/>
            <w:webHidden/>
          </w:rPr>
          <w:tab/>
        </w:r>
        <w:r>
          <w:rPr>
            <w:noProof/>
            <w:webHidden/>
          </w:rPr>
          <w:fldChar w:fldCharType="begin"/>
        </w:r>
        <w:r w:rsidR="002C12F8">
          <w:rPr>
            <w:noProof/>
            <w:webHidden/>
          </w:rPr>
          <w:instrText xml:space="preserve"> PAGEREF _Toc353554477 \h </w:instrText>
        </w:r>
        <w:r>
          <w:rPr>
            <w:noProof/>
            <w:webHidden/>
          </w:rPr>
        </w:r>
        <w:r>
          <w:rPr>
            <w:noProof/>
            <w:webHidden/>
          </w:rPr>
          <w:fldChar w:fldCharType="separate"/>
        </w:r>
        <w:r w:rsidR="005F6B4E">
          <w:rPr>
            <w:noProof/>
            <w:webHidden/>
          </w:rPr>
          <w:t>22</w:t>
        </w:r>
        <w:r>
          <w:rPr>
            <w:noProof/>
            <w:webHidden/>
          </w:rPr>
          <w:fldChar w:fldCharType="end"/>
        </w:r>
      </w:hyperlink>
    </w:p>
    <w:p w:rsidR="00C94514" w:rsidRDefault="008D28BD" w:rsidP="00C94514">
      <w:pPr>
        <w:pStyle w:val="Ingetavstnd"/>
        <w:rPr>
          <w:sz w:val="20"/>
        </w:rPr>
      </w:pPr>
      <w:r w:rsidRPr="001E2E46">
        <w:rPr>
          <w:sz w:val="20"/>
        </w:rPr>
        <w:fldChar w:fldCharType="end"/>
      </w:r>
    </w:p>
    <w:p w:rsidR="005F6B4E" w:rsidRDefault="005F6B4E" w:rsidP="00C94514">
      <w:pPr>
        <w:pStyle w:val="Ingetavstnd"/>
        <w:rPr>
          <w:b/>
          <w:sz w:val="20"/>
        </w:rPr>
      </w:pPr>
    </w:p>
    <w:p w:rsidR="00A6726A" w:rsidRPr="00A6726A" w:rsidRDefault="00A6726A" w:rsidP="00C94514">
      <w:pPr>
        <w:pStyle w:val="Ingetavstnd"/>
        <w:rPr>
          <w:b/>
        </w:rPr>
      </w:pPr>
      <w:r w:rsidRPr="00A6726A">
        <w:rPr>
          <w:b/>
          <w:sz w:val="20"/>
        </w:rPr>
        <w:t xml:space="preserve">Bilaga </w:t>
      </w:r>
      <w:r w:rsidR="005F6B4E">
        <w:rPr>
          <w:b/>
          <w:sz w:val="20"/>
        </w:rPr>
        <w:t xml:space="preserve">- </w:t>
      </w:r>
      <w:r w:rsidRPr="005F6B4E">
        <w:rPr>
          <w:b/>
          <w:sz w:val="20"/>
        </w:rPr>
        <w:t>Respondenter</w:t>
      </w:r>
    </w:p>
    <w:p w:rsidR="004271A8" w:rsidRDefault="004271A8" w:rsidP="00EE6ECD"/>
    <w:p w:rsidR="00B9035D" w:rsidRDefault="00B9035D" w:rsidP="00EE6ECD">
      <w:pPr>
        <w:sectPr w:rsidR="00B9035D" w:rsidSect="00E073D2">
          <w:headerReference w:type="default" r:id="rId10"/>
          <w:footerReference w:type="default" r:id="rId11"/>
          <w:type w:val="continuous"/>
          <w:pgSz w:w="11906" w:h="16838"/>
          <w:pgMar w:top="1417" w:right="1417" w:bottom="1417" w:left="1417" w:header="708" w:footer="708" w:gutter="0"/>
          <w:pgNumType w:start="0"/>
          <w:cols w:space="708"/>
          <w:docGrid w:linePitch="360"/>
        </w:sectPr>
      </w:pPr>
    </w:p>
    <w:p w:rsidR="000134AE" w:rsidRDefault="000C5AEB" w:rsidP="000134AE">
      <w:pPr>
        <w:pStyle w:val="Rubrik1"/>
      </w:pPr>
      <w:bookmarkStart w:id="0" w:name="_Toc348590674"/>
      <w:bookmarkStart w:id="1" w:name="_Toc347931934"/>
      <w:bookmarkStart w:id="2" w:name="_Toc348084780"/>
      <w:r>
        <w:lastRenderedPageBreak/>
        <w:tab/>
      </w:r>
      <w:bookmarkStart w:id="3" w:name="_Toc353554453"/>
      <w:r w:rsidR="000134AE">
        <w:t>Sammanfattning</w:t>
      </w:r>
      <w:bookmarkEnd w:id="3"/>
    </w:p>
    <w:p w:rsidR="00D66180" w:rsidRDefault="00D66180" w:rsidP="00D66180">
      <w:r>
        <w:t>I Stockholms stads budget för 2013 får Stadsteatern genom ägardirektiv uppdraget att koncentr</w:t>
      </w:r>
      <w:r>
        <w:t>e</w:t>
      </w:r>
      <w:r>
        <w:t xml:space="preserve">ra sina resurser till den konstnärliga verksamheten och i högre utsträckning upphandla tjänster från externa parter. </w:t>
      </w:r>
    </w:p>
    <w:p w:rsidR="00D66180" w:rsidRDefault="00D66180" w:rsidP="00D66180">
      <w:r>
        <w:t xml:space="preserve">Ernst &amp; Young har fått i uppdrag </w:t>
      </w:r>
      <w:r w:rsidR="00BA31B8">
        <w:t xml:space="preserve">att </w:t>
      </w:r>
      <w:r>
        <w:t>genomföra en analys av förutsättningarna för att upphandla tjänster. Uppdraget omfattar:</w:t>
      </w:r>
    </w:p>
    <w:p w:rsidR="00D66180" w:rsidRPr="00EE6ECD" w:rsidRDefault="00D66180" w:rsidP="00D66180">
      <w:pPr>
        <w:pStyle w:val="Liststycke"/>
      </w:pPr>
      <w:r>
        <w:t>Att klargöra</w:t>
      </w:r>
      <w:r w:rsidRPr="00EE6ECD">
        <w:t xml:space="preserve"> vad som är konstnärlig verksamhet och därmed vilken verksamhet som kan vara a</w:t>
      </w:r>
      <w:r w:rsidRPr="00EE6ECD">
        <w:t>k</w:t>
      </w:r>
      <w:r w:rsidRPr="00EE6ECD">
        <w:t>tuell för upphandling.</w:t>
      </w:r>
    </w:p>
    <w:p w:rsidR="00D66180" w:rsidRPr="00EE6ECD" w:rsidRDefault="00D66180" w:rsidP="00D66180">
      <w:pPr>
        <w:pStyle w:val="Liststycke"/>
      </w:pPr>
      <w:r w:rsidRPr="00EE6ECD">
        <w:t>Att kartlägga marknaden för att se vilka leverantörer som finns inom områden som kan vara akt</w:t>
      </w:r>
      <w:r w:rsidRPr="00EE6ECD">
        <w:t>u</w:t>
      </w:r>
      <w:r w:rsidRPr="00EE6ECD">
        <w:t>ella för upphandling.</w:t>
      </w:r>
    </w:p>
    <w:p w:rsidR="00D66180" w:rsidRPr="00EE6ECD" w:rsidRDefault="00D66180" w:rsidP="00D66180">
      <w:pPr>
        <w:pStyle w:val="Liststycke"/>
      </w:pPr>
      <w:r w:rsidRPr="00EE6ECD">
        <w:t>Att inhämta erfarenheter från andra verksamheter som har erfarenhet av att upphandla motsv</w:t>
      </w:r>
      <w:r w:rsidRPr="00EE6ECD">
        <w:t>a</w:t>
      </w:r>
      <w:r w:rsidRPr="00EE6ECD">
        <w:t>rande tjänster.</w:t>
      </w:r>
    </w:p>
    <w:p w:rsidR="00D66180" w:rsidRPr="00EE6ECD" w:rsidRDefault="00D66180" w:rsidP="00D66180">
      <w:pPr>
        <w:pStyle w:val="Liststycke"/>
      </w:pPr>
      <w:r w:rsidRPr="00EE6ECD">
        <w:t>Att analysera vad som fordras i form av kompetens etc. för att upphandla verksamhet som idag utförs internt.</w:t>
      </w:r>
    </w:p>
    <w:p w:rsidR="00D66180" w:rsidRPr="00EE6ECD" w:rsidRDefault="00D66180" w:rsidP="00D66180">
      <w:pPr>
        <w:pStyle w:val="Liststycke"/>
      </w:pPr>
      <w:r w:rsidRPr="00EE6ECD">
        <w:t>Att belysa för- och nackdelar med att upphandla verksamhet inom olika områden.</w:t>
      </w:r>
    </w:p>
    <w:p w:rsidR="00D66180" w:rsidRPr="00EE6ECD" w:rsidRDefault="00D66180" w:rsidP="00BA31B8">
      <w:pPr>
        <w:pStyle w:val="Liststycke"/>
        <w:spacing w:after="120"/>
      </w:pPr>
      <w:r w:rsidRPr="00EE6ECD">
        <w:t>Att ge förslag till vilka verksamheter som kan vara aktuella för upphandling utifrån rådande föru</w:t>
      </w:r>
      <w:r w:rsidRPr="00EE6ECD">
        <w:t>t</w:t>
      </w:r>
      <w:r w:rsidRPr="00EE6ECD">
        <w:t>sättningar.</w:t>
      </w:r>
    </w:p>
    <w:p w:rsidR="00C87F9E" w:rsidRDefault="0022071F" w:rsidP="00C87F9E">
      <w:r w:rsidRPr="00C87F9E">
        <w:t xml:space="preserve">Vi har inte funnit någon vedertagen definition av begreppet konstnärlig verksamhet. </w:t>
      </w:r>
      <w:r w:rsidR="00C87F9E">
        <w:t xml:space="preserve">I </w:t>
      </w:r>
      <w:r w:rsidRPr="00C87F9E">
        <w:t xml:space="preserve">Riksavtalet mellan Svensk Scenkonst och Teaterförbundet </w:t>
      </w:r>
      <w:r w:rsidR="00C87F9E">
        <w:t>definieras olika yrkesgrupper då anställningsvil</w:t>
      </w:r>
      <w:r w:rsidR="00C87F9E">
        <w:t>l</w:t>
      </w:r>
      <w:r w:rsidR="00C87F9E">
        <w:t>koren skiljer sig åt mellan olika personalgrupper inom scenkonst. Denna utredning fokuserar på de verksamheter där det finns t</w:t>
      </w:r>
      <w:r w:rsidRPr="00C87F9E">
        <w:t>eknisk respektive administra</w:t>
      </w:r>
      <w:r w:rsidR="00C87F9E">
        <w:t>tiv personal enligt avtalets definiti</w:t>
      </w:r>
      <w:r w:rsidR="00C87F9E">
        <w:t>o</w:t>
      </w:r>
      <w:r w:rsidR="00C87F9E">
        <w:t>ner, med några undantag.</w:t>
      </w:r>
    </w:p>
    <w:p w:rsidR="000134AE" w:rsidRDefault="0022071F" w:rsidP="000134AE">
      <w:r w:rsidRPr="0022071F">
        <w:t>Att engagera externa aktörer är ingen ny företeelse för S</w:t>
      </w:r>
      <w:r>
        <w:t xml:space="preserve">tadsteatern. </w:t>
      </w:r>
      <w:r w:rsidRPr="0022071F">
        <w:t xml:space="preserve">Stadsteatern knyter </w:t>
      </w:r>
      <w:r w:rsidR="00015FAD">
        <w:t>i bety</w:t>
      </w:r>
      <w:r w:rsidR="00015FAD">
        <w:t>d</w:t>
      </w:r>
      <w:r w:rsidR="00015FAD">
        <w:t xml:space="preserve">ligt högre grad </w:t>
      </w:r>
      <w:r w:rsidRPr="0022071F">
        <w:t>konstnärer till verksamheten än andra personalgrupper för avgränsade uppdrag</w:t>
      </w:r>
      <w:r w:rsidR="00015FAD">
        <w:t>. Det sker</w:t>
      </w:r>
      <w:r w:rsidRPr="0022071F">
        <w:t xml:space="preserve"> genom visstidsanställningar eller genom köp av tjänster från företag som konstnärerna driver.</w:t>
      </w:r>
    </w:p>
    <w:p w:rsidR="00021259" w:rsidRPr="00015FAD" w:rsidRDefault="00015FAD" w:rsidP="00015FAD">
      <w:r>
        <w:t>Företrädare för offentliga verksamheter inom scenkonst som intervjuats har ingen eller liten erf</w:t>
      </w:r>
      <w:r>
        <w:t>a</w:t>
      </w:r>
      <w:r>
        <w:t xml:space="preserve">renhet av att upphandla tjänster inom tekniska och administrativa områden. Många har däremot omfattande erfarenhet av att sluta temporära kontrakt med konstnärer. </w:t>
      </w:r>
      <w:r w:rsidR="00021259" w:rsidRPr="00015FAD">
        <w:t xml:space="preserve">Privata arrangörer som intervjuats har </w:t>
      </w:r>
      <w:r>
        <w:t xml:space="preserve">däremot </w:t>
      </w:r>
      <w:r w:rsidR="00021259" w:rsidRPr="00015FAD">
        <w:t xml:space="preserve">stor erfarenhet av </w:t>
      </w:r>
      <w:r w:rsidR="00BA31B8">
        <w:t xml:space="preserve">att </w:t>
      </w:r>
      <w:r w:rsidR="00021259" w:rsidRPr="00015FAD">
        <w:t>upphandla tjänster som inte är konstnärliga. Föru</w:t>
      </w:r>
      <w:r w:rsidR="00021259" w:rsidRPr="00015FAD">
        <w:t>t</w:t>
      </w:r>
      <w:r w:rsidR="00021259" w:rsidRPr="00015FAD">
        <w:t>sätt</w:t>
      </w:r>
      <w:r w:rsidR="00BC63B2">
        <w:t>ningarna för dem</w:t>
      </w:r>
      <w:r w:rsidR="00021259" w:rsidRPr="00015FAD">
        <w:t xml:space="preserve"> skiljer sig dock från Stadsteatern</w:t>
      </w:r>
      <w:r w:rsidR="00BC63B2">
        <w:t>s i flera avseenden. De privata arrangöre</w:t>
      </w:r>
      <w:r w:rsidR="00BC63B2">
        <w:t>r</w:t>
      </w:r>
      <w:r w:rsidR="00BC63B2">
        <w:t>nas</w:t>
      </w:r>
      <w:r>
        <w:t xml:space="preserve"> verksamheter är mer avgränsade och de har en af</w:t>
      </w:r>
      <w:r w:rsidR="00BC63B2">
        <w:t>färsmodell som bygger på upphandling av</w:t>
      </w:r>
      <w:r>
        <w:t xml:space="preserve"> tjänster för scenteknik och tillverkning. En annan skillnad är att de inte o</w:t>
      </w:r>
      <w:r w:rsidR="00BC63B2">
        <w:t>mfattas</w:t>
      </w:r>
      <w:r w:rsidR="00021259" w:rsidRPr="00015FAD">
        <w:t xml:space="preserve"> av </w:t>
      </w:r>
      <w:r>
        <w:t>Lagen om offentlig upphandling (</w:t>
      </w:r>
      <w:r w:rsidR="00021259" w:rsidRPr="00015FAD">
        <w:t>LOU</w:t>
      </w:r>
      <w:r>
        <w:t>)</w:t>
      </w:r>
      <w:r w:rsidR="00021259" w:rsidRPr="00015FAD">
        <w:t>.</w:t>
      </w:r>
    </w:p>
    <w:p w:rsidR="00021259" w:rsidRPr="00015FAD" w:rsidRDefault="00BC63B2" w:rsidP="00015FAD">
      <w:r>
        <w:t xml:space="preserve">Till de intervjuades positiva erfarenheter </w:t>
      </w:r>
      <w:r w:rsidR="00015FAD">
        <w:t>av att u</w:t>
      </w:r>
      <w:r w:rsidR="005F6B4E">
        <w:t>pphandla tjänster hör</w:t>
      </w:r>
      <w:r>
        <w:t xml:space="preserve"> att det</w:t>
      </w:r>
      <w:r w:rsidR="00015FAD">
        <w:t xml:space="preserve"> är lättare att göra anpassningar i verksamheten om and</w:t>
      </w:r>
      <w:r>
        <w:t xml:space="preserve">elen fasta resurser inte dominerar, </w:t>
      </w:r>
      <w:r w:rsidR="005F6B4E">
        <w:t xml:space="preserve">att </w:t>
      </w:r>
      <w:r>
        <w:t>d</w:t>
      </w:r>
      <w:r w:rsidR="00015FAD">
        <w:t>et ger ö</w:t>
      </w:r>
      <w:r w:rsidR="00021259" w:rsidRPr="00015FAD">
        <w:t>kad tillgång till spetskompetens</w:t>
      </w:r>
      <w:r w:rsidR="00015FAD">
        <w:t xml:space="preserve"> och m</w:t>
      </w:r>
      <w:r w:rsidR="00021259" w:rsidRPr="00015FAD">
        <w:t>inskad</w:t>
      </w:r>
      <w:r w:rsidR="005F6B4E">
        <w:t xml:space="preserve"> hemmablindhet, n</w:t>
      </w:r>
      <w:r w:rsidR="00015FAD">
        <w:t xml:space="preserve">ya samarbetspartners kan </w:t>
      </w:r>
      <w:r w:rsidR="00021259" w:rsidRPr="00015FAD">
        <w:t>öpp</w:t>
      </w:r>
      <w:r w:rsidR="00015FAD">
        <w:t>na</w:t>
      </w:r>
      <w:r w:rsidR="00021259" w:rsidRPr="00015FAD">
        <w:t xml:space="preserve"> för nya lö</w:t>
      </w:r>
      <w:r w:rsidR="00021259" w:rsidRPr="00015FAD">
        <w:t>s</w:t>
      </w:r>
      <w:r w:rsidR="00021259" w:rsidRPr="00015FAD">
        <w:t>ningar</w:t>
      </w:r>
      <w:r w:rsidR="00015FAD">
        <w:t>. U</w:t>
      </w:r>
      <w:r w:rsidR="00021259" w:rsidRPr="00015FAD">
        <w:t xml:space="preserve">pphandling kräver </w:t>
      </w:r>
      <w:r w:rsidR="00015FAD">
        <w:t xml:space="preserve">att den upphandlade organisationen </w:t>
      </w:r>
      <w:r w:rsidR="00021259" w:rsidRPr="00015FAD">
        <w:t>förtydliga</w:t>
      </w:r>
      <w:r w:rsidR="00BA31B8">
        <w:t>r</w:t>
      </w:r>
      <w:r w:rsidR="00015FAD">
        <w:t xml:space="preserve"> </w:t>
      </w:r>
      <w:r w:rsidR="00021259" w:rsidRPr="00015FAD">
        <w:t>roller o</w:t>
      </w:r>
      <w:r w:rsidR="00015FAD">
        <w:t>ch</w:t>
      </w:r>
      <w:r w:rsidR="00021259" w:rsidRPr="00015FAD">
        <w:t xml:space="preserve"> an</w:t>
      </w:r>
      <w:r w:rsidR="00015FAD">
        <w:t>svar me</w:t>
      </w:r>
      <w:r w:rsidR="00015FAD">
        <w:t>l</w:t>
      </w:r>
      <w:r w:rsidR="00015FAD">
        <w:t>lan olika funktioner vilket är</w:t>
      </w:r>
      <w:r w:rsidR="00021259" w:rsidRPr="00015FAD">
        <w:t xml:space="preserve"> bra också för verksamhet</w:t>
      </w:r>
      <w:r w:rsidR="00015FAD">
        <w:t>en</w:t>
      </w:r>
      <w:r w:rsidR="00021259" w:rsidRPr="00015FAD">
        <w:t xml:space="preserve"> i egen regi</w:t>
      </w:r>
      <w:r w:rsidR="00015FAD">
        <w:t xml:space="preserve">. Andra exempel på fördelar som framhålls är att det åtgår mindre tid för ledningen </w:t>
      </w:r>
      <w:r w:rsidR="00021259" w:rsidRPr="00015FAD">
        <w:t xml:space="preserve">till personalfrågor, </w:t>
      </w:r>
      <w:r w:rsidR="00015FAD">
        <w:t xml:space="preserve">tid som </w:t>
      </w:r>
      <w:r w:rsidR="00021259" w:rsidRPr="00015FAD">
        <w:t>kan användas till mer strategiskt arbete</w:t>
      </w:r>
      <w:r w:rsidR="00015FAD">
        <w:t>.</w:t>
      </w:r>
    </w:p>
    <w:p w:rsidR="004D366D" w:rsidRDefault="00BC63B2" w:rsidP="00381B9C">
      <w:r>
        <w:t>En nackdel som</w:t>
      </w:r>
      <w:r w:rsidR="00015FAD">
        <w:t xml:space="preserve"> flera </w:t>
      </w:r>
      <w:r>
        <w:t xml:space="preserve">betonar </w:t>
      </w:r>
      <w:r w:rsidR="00015FAD">
        <w:t>är</w:t>
      </w:r>
      <w:r w:rsidR="009A3540">
        <w:t xml:space="preserve"> att </w:t>
      </w:r>
      <w:r w:rsidR="0027757B">
        <w:t xml:space="preserve">personal vid </w:t>
      </w:r>
      <w:r w:rsidR="009A3540">
        <w:t>e</w:t>
      </w:r>
      <w:r w:rsidR="00021259" w:rsidRPr="00015FAD">
        <w:t>xterna företag</w:t>
      </w:r>
      <w:r w:rsidR="005F6B4E">
        <w:t>,</w:t>
      </w:r>
      <w:r w:rsidR="00021259" w:rsidRPr="00015FAD">
        <w:t xml:space="preserve"> </w:t>
      </w:r>
      <w:r w:rsidR="0027757B">
        <w:t>som kan arbeta med flera bra</w:t>
      </w:r>
      <w:r w:rsidR="0027757B">
        <w:t>n</w:t>
      </w:r>
      <w:r w:rsidR="0027757B">
        <w:t>scher</w:t>
      </w:r>
      <w:r w:rsidR="005F6B4E">
        <w:t>,</w:t>
      </w:r>
      <w:r w:rsidR="0027757B">
        <w:t xml:space="preserve"> inte har den verksamhetsspecifika kompetens och engagemang för den konstnärliga ver</w:t>
      </w:r>
      <w:r w:rsidR="0027757B">
        <w:t>k</w:t>
      </w:r>
      <w:r w:rsidR="0027757B">
        <w:t>samheten på samma sätt som de som valt att arbeta vid en institution för att omsätta sin yrke</w:t>
      </w:r>
      <w:r w:rsidR="0027757B">
        <w:t>s</w:t>
      </w:r>
      <w:r w:rsidR="0027757B">
        <w:t xml:space="preserve">kunskap inom scenkonst. </w:t>
      </w:r>
      <w:r w:rsidR="002214AC">
        <w:t>En annan n</w:t>
      </w:r>
      <w:r w:rsidR="00BA31B8">
        <w:t>a</w:t>
      </w:r>
      <w:r w:rsidR="002214AC">
        <w:t>ckdel är att det är svårare</w:t>
      </w:r>
      <w:r w:rsidR="002214AC" w:rsidRPr="00015FAD">
        <w:t xml:space="preserve"> </w:t>
      </w:r>
      <w:r w:rsidR="002214AC">
        <w:t xml:space="preserve">att skapa en </w:t>
      </w:r>
      <w:r w:rsidR="002214AC" w:rsidRPr="00015FAD">
        <w:t>känsla för helhet</w:t>
      </w:r>
      <w:r w:rsidR="002214AC">
        <w:t xml:space="preserve">en med temporär personal och det finns inte lika stor </w:t>
      </w:r>
      <w:r w:rsidR="002214AC" w:rsidRPr="00015FAD">
        <w:t>möjlig</w:t>
      </w:r>
      <w:r w:rsidR="002214AC">
        <w:t>het för dem att vara</w:t>
      </w:r>
      <w:r w:rsidR="002214AC" w:rsidRPr="00015FAD">
        <w:t xml:space="preserve"> delaktig</w:t>
      </w:r>
      <w:r w:rsidR="002214AC">
        <w:t xml:space="preserve">a i den </w:t>
      </w:r>
      <w:r w:rsidR="002214AC">
        <w:lastRenderedPageBreak/>
        <w:t>konstnärliga processen. Att det är m</w:t>
      </w:r>
      <w:r w:rsidR="002214AC" w:rsidRPr="00015FAD">
        <w:t>indre kostn</w:t>
      </w:r>
      <w:r w:rsidR="005F6B4E">
        <w:t xml:space="preserve">adseffektivt och </w:t>
      </w:r>
      <w:r w:rsidR="002214AC">
        <w:t xml:space="preserve">medför </w:t>
      </w:r>
      <w:r w:rsidR="002214AC" w:rsidRPr="00015FAD">
        <w:t>risk för kvalitetsförsämring</w:t>
      </w:r>
      <w:r w:rsidR="002214AC">
        <w:t xml:space="preserve"> är andra exempel på nackdelar.</w:t>
      </w:r>
    </w:p>
    <w:p w:rsidR="00381B9C" w:rsidRPr="00381B9C" w:rsidRDefault="00381B9C" w:rsidP="00381B9C">
      <w:r>
        <w:t xml:space="preserve">Vi har gjort en analys av leverantörsmarknaden. </w:t>
      </w:r>
      <w:r w:rsidRPr="00381B9C">
        <w:t>Det är viktigt att betona att analys</w:t>
      </w:r>
      <w:r>
        <w:t>en</w:t>
      </w:r>
      <w:r w:rsidRPr="00381B9C">
        <w:t xml:space="preserve"> inte omfa</w:t>
      </w:r>
      <w:r w:rsidRPr="00381B9C">
        <w:t>t</w:t>
      </w:r>
      <w:r w:rsidRPr="00381B9C">
        <w:t>tar kvalitativ information om företagens tjänster, inte heller om företagen har referenser från li</w:t>
      </w:r>
      <w:r w:rsidRPr="00381B9C">
        <w:t>k</w:t>
      </w:r>
      <w:r w:rsidRPr="00381B9C">
        <w:t xml:space="preserve">nande uppdrag som de som Stadsteatern kan komma att lägga ut. Analysen är kvantitativ och visar </w:t>
      </w:r>
      <w:r w:rsidR="004D366D">
        <w:t xml:space="preserve">endast </w:t>
      </w:r>
      <w:r w:rsidRPr="00381B9C">
        <w:t>på förekomst av företag inom respektive bransch.</w:t>
      </w:r>
    </w:p>
    <w:p w:rsidR="00021259" w:rsidRPr="00B65116" w:rsidRDefault="004D366D" w:rsidP="00B65116">
      <w:r>
        <w:t>I</w:t>
      </w:r>
      <w:r w:rsidR="00B65116">
        <w:t>nom f</w:t>
      </w:r>
      <w:r w:rsidR="00021259" w:rsidRPr="00B65116">
        <w:rPr>
          <w:bCs/>
        </w:rPr>
        <w:t>öreställningsteknik</w:t>
      </w:r>
      <w:r w:rsidR="00021259" w:rsidRPr="00B65116">
        <w:t xml:space="preserve"> finns förutsätt</w:t>
      </w:r>
      <w:r>
        <w:t>ningar att finna leverantörer,</w:t>
      </w:r>
      <w:r w:rsidR="00021259" w:rsidRPr="00B65116">
        <w:t xml:space="preserve"> framförallt </w:t>
      </w:r>
      <w:r>
        <w:t xml:space="preserve">för </w:t>
      </w:r>
      <w:r w:rsidR="00021259" w:rsidRPr="00B65116">
        <w:t>ljud- och lju</w:t>
      </w:r>
      <w:r w:rsidR="00021259" w:rsidRPr="00B65116">
        <w:t>s</w:t>
      </w:r>
      <w:r w:rsidR="00021259" w:rsidRPr="00B65116">
        <w:t xml:space="preserve">teknik men även scenteknik. </w:t>
      </w:r>
      <w:r w:rsidR="00B65116">
        <w:t>Inom t</w:t>
      </w:r>
      <w:r w:rsidR="00021259" w:rsidRPr="00B65116">
        <w:rPr>
          <w:bCs/>
        </w:rPr>
        <w:t>illverkningsteknik</w:t>
      </w:r>
      <w:r w:rsidR="00021259" w:rsidRPr="00B65116">
        <w:t xml:space="preserve"> finns förutsättningar att finna leverantö</w:t>
      </w:r>
      <w:r>
        <w:t>rer,</w:t>
      </w:r>
      <w:r w:rsidR="00021259" w:rsidRPr="00B65116">
        <w:t xml:space="preserve"> framförallt snickeri, måleri och smideri. Förutsättningarna att finna attributtillverkare, dekortillve</w:t>
      </w:r>
      <w:r w:rsidR="00021259" w:rsidRPr="00B65116">
        <w:t>r</w:t>
      </w:r>
      <w:r w:rsidR="00021259" w:rsidRPr="00B65116">
        <w:t xml:space="preserve">kare och skrädderier förefaller inte lika goda. </w:t>
      </w:r>
      <w:r w:rsidR="00B65116">
        <w:t xml:space="preserve">Avseende </w:t>
      </w:r>
      <w:r w:rsidR="00B65116" w:rsidRPr="00B65116">
        <w:t>f</w:t>
      </w:r>
      <w:r w:rsidR="00021259" w:rsidRPr="00B65116">
        <w:rPr>
          <w:bCs/>
        </w:rPr>
        <w:t xml:space="preserve">astighetsförvaltning, biljettförsäljning och övrig bemanning </w:t>
      </w:r>
      <w:r w:rsidR="00021259" w:rsidRPr="00B65116">
        <w:t>finns förutsättningar att finna leverantör</w:t>
      </w:r>
      <w:r w:rsidR="00B65116">
        <w:rPr>
          <w:b/>
          <w:bCs/>
        </w:rPr>
        <w:t xml:space="preserve">. </w:t>
      </w:r>
      <w:r w:rsidR="00B65116">
        <w:rPr>
          <w:bCs/>
        </w:rPr>
        <w:t>Marknaden för administrativa tjänster är etablerad så här bedöms förutsättningarna att finna leverantörer som goda.</w:t>
      </w:r>
    </w:p>
    <w:p w:rsidR="00021259" w:rsidRDefault="004D366D" w:rsidP="00021259">
      <w:r>
        <w:t>Sammanfattningsvis</w:t>
      </w:r>
      <w:r w:rsidR="00021259" w:rsidRPr="00021259">
        <w:t xml:space="preserve"> </w:t>
      </w:r>
      <w:r w:rsidR="00BC63B2">
        <w:t>visar</w:t>
      </w:r>
      <w:r>
        <w:t xml:space="preserve"> de analyser som gjorts</w:t>
      </w:r>
      <w:r w:rsidR="00BC63B2">
        <w:t xml:space="preserve"> </w:t>
      </w:r>
      <w:r w:rsidR="00021259" w:rsidRPr="00021259">
        <w:t xml:space="preserve">att: </w:t>
      </w:r>
    </w:p>
    <w:p w:rsidR="00021259" w:rsidRDefault="00021259" w:rsidP="00021259">
      <w:pPr>
        <w:pStyle w:val="Liststycke"/>
      </w:pPr>
      <w:r>
        <w:t>Det finns begränsade erfarenheter hos likartade aktörer av att upphandla tjänster inom områden som kan vara aktuella för Stadsteatern</w:t>
      </w:r>
    </w:p>
    <w:p w:rsidR="00021259" w:rsidRDefault="00021259" w:rsidP="00021259">
      <w:pPr>
        <w:pStyle w:val="Liststycke"/>
      </w:pPr>
      <w:r>
        <w:t>Det finns en marknad för att köpa och sälja tjänster inom flertalet områden som kan vara aktuella</w:t>
      </w:r>
    </w:p>
    <w:p w:rsidR="00021259" w:rsidRDefault="00021259" w:rsidP="00021259">
      <w:pPr>
        <w:pStyle w:val="Liststycke"/>
      </w:pPr>
      <w:r>
        <w:t>Möjliga leverantörer inom flera områden förefaller ha begränsad erfarenhet av att tillhandahålla tjänster till verksamheter av Stadsteaterns karaktär</w:t>
      </w:r>
    </w:p>
    <w:p w:rsidR="00021259" w:rsidRDefault="00021259" w:rsidP="00021259">
      <w:pPr>
        <w:pStyle w:val="Liststycke"/>
      </w:pPr>
      <w:r>
        <w:t>Det finns hos Stadsteatern en stor interaktion i den praktiska rollfördelningen mellan konstnärlig, teknisk och ibland administrativ verksamhet</w:t>
      </w:r>
    </w:p>
    <w:p w:rsidR="00021259" w:rsidRDefault="00021259" w:rsidP="00021259">
      <w:pPr>
        <w:pStyle w:val="Liststycke"/>
      </w:pPr>
      <w:r>
        <w:t>Produktionsplanering och koordinering är kritisk för att lyckas hantera mängden scener och para</w:t>
      </w:r>
      <w:r>
        <w:t>l</w:t>
      </w:r>
      <w:r>
        <w:t xml:space="preserve">lella produktioner, även med begränsat inslag av externa leverantörer i </w:t>
      </w:r>
      <w:proofErr w:type="spellStart"/>
      <w:r>
        <w:t>teknisk</w:t>
      </w:r>
      <w:r w:rsidR="00BA31B8">
        <w:t>a</w:t>
      </w:r>
      <w:r>
        <w:t>-</w:t>
      </w:r>
      <w:proofErr w:type="spellEnd"/>
      <w:r>
        <w:t xml:space="preserve"> och administr</w:t>
      </w:r>
      <w:r>
        <w:t>a</w:t>
      </w:r>
      <w:r>
        <w:t>tiva processer</w:t>
      </w:r>
    </w:p>
    <w:p w:rsidR="00021259" w:rsidRDefault="00021259" w:rsidP="00021259">
      <w:r>
        <w:t>För att gå mot en större andel upphandlad verksamhet behöver Stadsteatern utveckla sina sty</w:t>
      </w:r>
      <w:r>
        <w:t>r</w:t>
      </w:r>
      <w:r>
        <w:t>former och stärka sin beställar- och upphandlingskompetens. Upphandling fordrar långsiktighet, framförhållning och planering. Inför varje upphandling behöver samspelet mellan olika kompete</w:t>
      </w:r>
      <w:r>
        <w:t>n</w:t>
      </w:r>
      <w:r>
        <w:t xml:space="preserve">ser i verksamhetsprocessernas olika moment definieras, likaså gränssnitt och ansvar. En policy </w:t>
      </w:r>
      <w:r w:rsidR="005F6B4E">
        <w:t>för upphandling bör tas fram, likaså</w:t>
      </w:r>
      <w:r>
        <w:t xml:space="preserve"> en plan inför varje specifik upphandling.</w:t>
      </w:r>
    </w:p>
    <w:p w:rsidR="00021259" w:rsidRDefault="00021259" w:rsidP="00021259">
      <w:r>
        <w:t>Mot bakgrund av marknadsanalysens resultat och det utvecklingsarbete som krävs inom Stad</w:t>
      </w:r>
      <w:r>
        <w:t>s</w:t>
      </w:r>
      <w:r>
        <w:t>teatern rekommenderar vi Stadsteatern att tillämpa de små stegens princip när verksamhet i hö</w:t>
      </w:r>
      <w:r>
        <w:t>g</w:t>
      </w:r>
      <w:r>
        <w:t>re grad ska upphandlas. Då finns förutsättningar att successivt utveckla styrningen, bygga upp kompetens och minimera risker samtidigt som leverantörsmarknaden kan utvecklas. Att geno</w:t>
      </w:r>
      <w:r>
        <w:t>m</w:t>
      </w:r>
      <w:r>
        <w:t>föra mer omfattande upphandlingar</w:t>
      </w:r>
      <w:r w:rsidR="00EF5754">
        <w:t>,</w:t>
      </w:r>
      <w:r>
        <w:t xml:space="preserve"> t.ex. av en stor del av den verksamhet som produktionsa</w:t>
      </w:r>
      <w:r>
        <w:t>v</w:t>
      </w:r>
      <w:r>
        <w:t>delningen sköter idag</w:t>
      </w:r>
      <w:r w:rsidR="00EF5754">
        <w:t>,</w:t>
      </w:r>
      <w:r>
        <w:t xml:space="preserve"> bedöms som riskfyllt.</w:t>
      </w:r>
    </w:p>
    <w:p w:rsidR="00BC63B2" w:rsidRDefault="00021259" w:rsidP="00021259">
      <w:r w:rsidRPr="00BC63B2">
        <w:t xml:space="preserve">Ett alternativ för Stadsteatern är att generellt sluta tillämpa visstidsanställningar inom områden där det kan finnas leverantörer och istället knyta extern kompetens till sig genom </w:t>
      </w:r>
      <w:r w:rsidR="00BC63B2" w:rsidRPr="00BC63B2">
        <w:t>ramavtals</w:t>
      </w:r>
      <w:r w:rsidRPr="00BC63B2">
        <w:t>up</w:t>
      </w:r>
      <w:r w:rsidRPr="00BC63B2">
        <w:t>p</w:t>
      </w:r>
      <w:r w:rsidRPr="00BC63B2">
        <w:t>handling.</w:t>
      </w:r>
      <w:r>
        <w:t xml:space="preserve"> </w:t>
      </w:r>
    </w:p>
    <w:p w:rsidR="00021259" w:rsidRDefault="00021259" w:rsidP="00021259">
      <w:r w:rsidRPr="00BC63B2">
        <w:t>Ett annat alternativ är att pröva upphandling i lite större omfattning inom några avgränsade omr</w:t>
      </w:r>
      <w:r w:rsidRPr="00BC63B2">
        <w:t>å</w:t>
      </w:r>
      <w:r w:rsidRPr="00BC63B2">
        <w:t>den.</w:t>
      </w:r>
      <w:r>
        <w:t xml:space="preserve"> För att ge förutsättningar till maximalt lärande k</w:t>
      </w:r>
      <w:r w:rsidR="004D366D">
        <w:t>an detta ske inom områden där</w:t>
      </w:r>
      <w:r>
        <w:t xml:space="preserve"> förutsät</w:t>
      </w:r>
      <w:r>
        <w:t>t</w:t>
      </w:r>
      <w:r>
        <w:t>ning</w:t>
      </w:r>
      <w:r w:rsidR="004D366D">
        <w:t>arna skiljer sig åt</w:t>
      </w:r>
      <w:r w:rsidR="00BC63B2">
        <w:t xml:space="preserve">. Exempelvis </w:t>
      </w:r>
      <w:r>
        <w:t>kan</w:t>
      </w:r>
      <w:r w:rsidR="00BC63B2">
        <w:t xml:space="preserve"> u</w:t>
      </w:r>
      <w:r>
        <w:t>pphandling av föreställningsteknik ske till en av teaterns mindre scener</w:t>
      </w:r>
      <w:r w:rsidR="00BC63B2">
        <w:t xml:space="preserve">. </w:t>
      </w:r>
      <w:r>
        <w:t>Kommunikationstjänster kan upphandlas i större omfattning</w:t>
      </w:r>
      <w:r w:rsidR="004D366D">
        <w:t>, likaså</w:t>
      </w:r>
      <w:r w:rsidR="00BC63B2">
        <w:t xml:space="preserve"> l</w:t>
      </w:r>
      <w:r>
        <w:t>önehanter</w:t>
      </w:r>
      <w:r w:rsidR="004D366D">
        <w:t xml:space="preserve">ing. </w:t>
      </w:r>
      <w:r w:rsidR="00BC63B2">
        <w:t>För att få</w:t>
      </w:r>
      <w:r>
        <w:t xml:space="preserve"> erfarenhet inom tillverkningsteknik kan upphandling ske inom</w:t>
      </w:r>
      <w:r w:rsidR="00BC63B2">
        <w:t xml:space="preserve"> ett par </w:t>
      </w:r>
      <w:r w:rsidR="004D366D">
        <w:t>skilda</w:t>
      </w:r>
      <w:r w:rsidR="00BC63B2">
        <w:t xml:space="preserve"> områden. Även b</w:t>
      </w:r>
      <w:r>
        <w:t xml:space="preserve">iljettkassatjänst och publikvärdar kan handlas upp. </w:t>
      </w:r>
    </w:p>
    <w:p w:rsidR="00015FAD" w:rsidRPr="000134AE" w:rsidRDefault="00021259" w:rsidP="000134AE">
      <w:r>
        <w:t>Den utvecklade styrning som upphandling framtvingar kan leda till att kvalitetsförbättringar up</w:t>
      </w:r>
      <w:r>
        <w:t>p</w:t>
      </w:r>
      <w:r>
        <w:t xml:space="preserve">nås och även till ett bättre kapacitetsutnyttjande. Men kvalitetsförbättringar är ingen given följd av upphandling, det kan även finnas risk för kvalitetsförsämringar. Vår bedömning är att möjligheten till kostnadsminskningar genom att handla upp tjänster som Stadsteatern idag genomför i egen regi är mycket begränsad. </w:t>
      </w:r>
    </w:p>
    <w:p w:rsidR="000C5AEB" w:rsidRDefault="000C5AEB" w:rsidP="000134AE">
      <w:pPr>
        <w:pStyle w:val="Rubrik1"/>
      </w:pPr>
      <w:bookmarkStart w:id="4" w:name="_Toc353554454"/>
      <w:r w:rsidRPr="00C94514">
        <w:lastRenderedPageBreak/>
        <w:t>Inledning</w:t>
      </w:r>
      <w:bookmarkEnd w:id="0"/>
      <w:bookmarkEnd w:id="4"/>
    </w:p>
    <w:p w:rsidR="000C5AEB" w:rsidRDefault="000C5AEB" w:rsidP="00EE6ECD">
      <w:pPr>
        <w:pStyle w:val="Rubrik2"/>
      </w:pPr>
      <w:bookmarkStart w:id="5" w:name="_Toc322960184"/>
      <w:bookmarkStart w:id="6" w:name="_Toc347931925"/>
      <w:bookmarkStart w:id="7" w:name="_Toc348590675"/>
      <w:bookmarkStart w:id="8" w:name="_Toc353554455"/>
      <w:r>
        <w:t>Bakgrund</w:t>
      </w:r>
      <w:bookmarkEnd w:id="5"/>
      <w:bookmarkEnd w:id="6"/>
      <w:bookmarkEnd w:id="7"/>
      <w:bookmarkEnd w:id="8"/>
    </w:p>
    <w:p w:rsidR="00172BAA" w:rsidRDefault="00172BAA" w:rsidP="00EE6ECD">
      <w:r>
        <w:t>I budget för 2013 som kommunfullmäktige fastställde 14-15 november 2012 ges ett antal uppdrag i ägardirektiven till Stadsteatern AB. Ett av dem är att teatern bör koncentrera resurserna till den konstnärliga verksamheten och i högre utsträckning upphandla tjänster från externa parter.</w:t>
      </w:r>
    </w:p>
    <w:p w:rsidR="00172BAA" w:rsidRDefault="00172BAA" w:rsidP="00EE6ECD">
      <w:r>
        <w:t>Ett första steg i genomförandet av detta uppdrag är att analysera förutsättningarna för att up</w:t>
      </w:r>
      <w:r>
        <w:t>p</w:t>
      </w:r>
      <w:r>
        <w:t xml:space="preserve">handla tjänster som har en stödjande funktion till den konstnärliga verksamheten. När en sådan analys genomförts kan en flerårsplan för upphandling tas fram. </w:t>
      </w:r>
    </w:p>
    <w:p w:rsidR="00172BAA" w:rsidRPr="00172BAA" w:rsidRDefault="00172BAA" w:rsidP="00EE6ECD">
      <w:r>
        <w:t xml:space="preserve">Ernst &amp; Young har ombetts att genomföra analysen av förutsättningarna för upphandling. </w:t>
      </w:r>
    </w:p>
    <w:p w:rsidR="000C5AEB" w:rsidRDefault="000C5AEB" w:rsidP="00EE6ECD">
      <w:pPr>
        <w:pStyle w:val="Rubrik2"/>
      </w:pPr>
      <w:bookmarkStart w:id="9" w:name="_Toc347908383"/>
      <w:bookmarkStart w:id="10" w:name="_Toc348590676"/>
      <w:bookmarkStart w:id="11" w:name="_Toc353554456"/>
      <w:r>
        <w:t>Uppdraget</w:t>
      </w:r>
      <w:bookmarkEnd w:id="9"/>
      <w:bookmarkEnd w:id="10"/>
      <w:bookmarkEnd w:id="11"/>
    </w:p>
    <w:p w:rsidR="00172BAA" w:rsidRDefault="000C5AEB" w:rsidP="00EE6ECD">
      <w:r>
        <w:t>Uppdraget omfattar:</w:t>
      </w:r>
      <w:bookmarkStart w:id="12" w:name="_Toc348590677"/>
    </w:p>
    <w:p w:rsidR="00172BAA" w:rsidRPr="00EE6ECD" w:rsidRDefault="00D85778" w:rsidP="00EE6ECD">
      <w:pPr>
        <w:pStyle w:val="Liststycke"/>
      </w:pPr>
      <w:r>
        <w:t>Att klargöra</w:t>
      </w:r>
      <w:r w:rsidR="00172BAA" w:rsidRPr="00EE6ECD">
        <w:t xml:space="preserve"> vad som är konstnärlig verksamhet och därmed vilken verksamhet som kan vara a</w:t>
      </w:r>
      <w:r w:rsidR="00172BAA" w:rsidRPr="00EE6ECD">
        <w:t>k</w:t>
      </w:r>
      <w:r w:rsidR="00172BAA" w:rsidRPr="00EE6ECD">
        <w:t>tuell för upphandling.</w:t>
      </w:r>
    </w:p>
    <w:p w:rsidR="00172BAA" w:rsidRPr="00EE6ECD" w:rsidRDefault="00172BAA" w:rsidP="00EE6ECD">
      <w:pPr>
        <w:pStyle w:val="Liststycke"/>
      </w:pPr>
      <w:r w:rsidRPr="00EE6ECD">
        <w:t>Att kartlägga marknaden för att se vilka leverantörer som finns inom områden som kan vara akt</w:t>
      </w:r>
      <w:r w:rsidRPr="00EE6ECD">
        <w:t>u</w:t>
      </w:r>
      <w:r w:rsidRPr="00EE6ECD">
        <w:t>ella för upphandling.</w:t>
      </w:r>
    </w:p>
    <w:p w:rsidR="00172BAA" w:rsidRPr="00EE6ECD" w:rsidRDefault="00172BAA" w:rsidP="00EE6ECD">
      <w:pPr>
        <w:pStyle w:val="Liststycke"/>
      </w:pPr>
      <w:r w:rsidRPr="00EE6ECD">
        <w:t>Att inhämta erfarenheter från andra verksamheter som har erfarenhet av att upphandla motsv</w:t>
      </w:r>
      <w:r w:rsidRPr="00EE6ECD">
        <w:t>a</w:t>
      </w:r>
      <w:r w:rsidRPr="00EE6ECD">
        <w:t>rande tjänster.</w:t>
      </w:r>
    </w:p>
    <w:p w:rsidR="00172BAA" w:rsidRPr="00EE6ECD" w:rsidRDefault="00172BAA" w:rsidP="00EE6ECD">
      <w:pPr>
        <w:pStyle w:val="Liststycke"/>
      </w:pPr>
      <w:r w:rsidRPr="00EE6ECD">
        <w:t>Att analysera vad som fordras i form av kompetens etc. för att upphandla verksamhet som idag utförs internt.</w:t>
      </w:r>
    </w:p>
    <w:p w:rsidR="00172BAA" w:rsidRPr="00EE6ECD" w:rsidRDefault="00172BAA" w:rsidP="00EE6ECD">
      <w:pPr>
        <w:pStyle w:val="Liststycke"/>
      </w:pPr>
      <w:r w:rsidRPr="00EE6ECD">
        <w:t>Att belysa för- och nackdelar med att upphandla verksamhet inom olika områden.</w:t>
      </w:r>
    </w:p>
    <w:p w:rsidR="00172BAA" w:rsidRPr="00EE6ECD" w:rsidRDefault="00172BAA" w:rsidP="00EE6ECD">
      <w:pPr>
        <w:pStyle w:val="Liststycke"/>
      </w:pPr>
      <w:r w:rsidRPr="00EE6ECD">
        <w:t>Att ge förslag till vilka verksamheter som kan vara aktuella för upphandling utifrån rådande föru</w:t>
      </w:r>
      <w:r w:rsidRPr="00EE6ECD">
        <w:t>t</w:t>
      </w:r>
      <w:r w:rsidRPr="00EE6ECD">
        <w:t>sättningar.</w:t>
      </w:r>
    </w:p>
    <w:p w:rsidR="000C5AEB" w:rsidRDefault="000C5AEB" w:rsidP="00EE6ECD">
      <w:pPr>
        <w:pStyle w:val="Rubrik2"/>
      </w:pPr>
      <w:bookmarkStart w:id="13" w:name="_Toc347908384"/>
      <w:bookmarkStart w:id="14" w:name="_Toc348590679"/>
      <w:bookmarkStart w:id="15" w:name="_Toc353554457"/>
      <w:bookmarkEnd w:id="12"/>
      <w:r>
        <w:t>Metod</w:t>
      </w:r>
      <w:bookmarkEnd w:id="13"/>
      <w:bookmarkEnd w:id="14"/>
      <w:bookmarkEnd w:id="15"/>
    </w:p>
    <w:p w:rsidR="009C6921" w:rsidRDefault="009C6921" w:rsidP="00EE6ECD">
      <w:r>
        <w:t>Uppdraget har g</w:t>
      </w:r>
      <w:r w:rsidR="00ED71C6">
        <w:t>enomförts genom</w:t>
      </w:r>
      <w:r>
        <w:t xml:space="preserve"> intervjuer</w:t>
      </w:r>
      <w:r w:rsidR="00ED71C6">
        <w:t xml:space="preserve">, analys av teaterns bemanning </w:t>
      </w:r>
      <w:r>
        <w:t>samt ana</w:t>
      </w:r>
      <w:r w:rsidR="00ED71C6">
        <w:t xml:space="preserve">lys av </w:t>
      </w:r>
      <w:r>
        <w:t xml:space="preserve">marknader för utvalda verksamheter. </w:t>
      </w:r>
      <w:r w:rsidR="006147FD">
        <w:t xml:space="preserve">Vilka som </w:t>
      </w:r>
      <w:r w:rsidR="00ED71C6">
        <w:t>intervjua</w:t>
      </w:r>
      <w:r w:rsidR="006147FD">
        <w:t>t</w:t>
      </w:r>
      <w:r w:rsidR="00ED71C6">
        <w:t>s har beslutats i samråd med uppdrag</w:t>
      </w:r>
      <w:r w:rsidR="00ED71C6">
        <w:t>s</w:t>
      </w:r>
      <w:r w:rsidR="0064419D">
        <w:t>givaren. I bilaga</w:t>
      </w:r>
      <w:r w:rsidR="00E23701">
        <w:t xml:space="preserve"> </w:t>
      </w:r>
      <w:r w:rsidR="00ED71C6">
        <w:t>finns en förteckning över intervjuade.</w:t>
      </w:r>
    </w:p>
    <w:p w:rsidR="00CB5783" w:rsidRDefault="00CB5783" w:rsidP="00EE6ECD">
      <w:r>
        <w:t>I den inl</w:t>
      </w:r>
      <w:r w:rsidR="00C30113">
        <w:t>edande beskrivningen i avsnitt 6 om leverantörsmarknaden</w:t>
      </w:r>
      <w:r>
        <w:t xml:space="preserve"> framgår vilka metoder som tillämpats för kartlägg</w:t>
      </w:r>
      <w:r w:rsidR="00C30113">
        <w:t xml:space="preserve">ning av </w:t>
      </w:r>
      <w:r w:rsidR="0064419D">
        <w:t>marknaden</w:t>
      </w:r>
      <w:r w:rsidR="00C30113">
        <w:t>.</w:t>
      </w:r>
    </w:p>
    <w:p w:rsidR="000C5AEB" w:rsidRDefault="007A7FA9" w:rsidP="00C94514">
      <w:pPr>
        <w:pStyle w:val="Rubrik1"/>
      </w:pPr>
      <w:bookmarkStart w:id="16" w:name="_Ref351937119"/>
      <w:bookmarkStart w:id="17" w:name="_Toc353554458"/>
      <w:r>
        <w:lastRenderedPageBreak/>
        <w:t>Vad ska upphandlas i större utsträckning</w:t>
      </w:r>
      <w:r w:rsidR="00121957">
        <w:t>?</w:t>
      </w:r>
      <w:bookmarkEnd w:id="16"/>
      <w:bookmarkEnd w:id="17"/>
    </w:p>
    <w:p w:rsidR="00121957" w:rsidRDefault="007A7FA9" w:rsidP="00EE6ECD">
      <w:r>
        <w:t xml:space="preserve">För att </w:t>
      </w:r>
      <w:r w:rsidR="005843E2">
        <w:t xml:space="preserve">få klarhet i vilka tjänster </w:t>
      </w:r>
      <w:r w:rsidR="00121957">
        <w:t xml:space="preserve">som </w:t>
      </w:r>
      <w:r w:rsidR="00D85778">
        <w:t xml:space="preserve">enligt kommunfullmäktiges beslut </w:t>
      </w:r>
      <w:r>
        <w:t xml:space="preserve">ska </w:t>
      </w:r>
      <w:r w:rsidR="00C30113">
        <w:t>upphandla</w:t>
      </w:r>
      <w:r>
        <w:t>s</w:t>
      </w:r>
      <w:r w:rsidR="00C30113">
        <w:t xml:space="preserve"> i högre utsträckning</w:t>
      </w:r>
      <w:r>
        <w:t xml:space="preserve"> är en del i uppdraget att klargöra vad som är konstnärlig verksamhet eftersom den inte omfattas av kommunfullmäktiges beslut.</w:t>
      </w:r>
    </w:p>
    <w:p w:rsidR="00C30113" w:rsidRDefault="00C30113" w:rsidP="00EE6ECD">
      <w:r>
        <w:t>Vi har inte funnit någon vedertagen definition av</w:t>
      </w:r>
      <w:r w:rsidR="00D85778">
        <w:t xml:space="preserve"> begreppet konstnärlig verksamhet. </w:t>
      </w:r>
    </w:p>
    <w:p w:rsidR="0023658D" w:rsidRDefault="00D85778" w:rsidP="00EE6ECD">
      <w:r>
        <w:t xml:space="preserve">Enligt betänkandet Utredningen av konstnärerna och Trygghetssystemen (SOU 2003:21) </w:t>
      </w:r>
      <w:r w:rsidR="00C30113">
        <w:t>framgår att det inte finns någon</w:t>
      </w:r>
      <w:r>
        <w:t xml:space="preserve"> vedertagen definition av konst och därmed inte av begreppet konstnär. I utredningen beskrivs konstnärlig verksamhet som ett självständigt skapande a</w:t>
      </w:r>
      <w:r w:rsidR="00C30113">
        <w:t>v konst i dess olika former. U</w:t>
      </w:r>
      <w:r>
        <w:t>tredningen refe</w:t>
      </w:r>
      <w:r w:rsidR="00C30113">
        <w:t>rerar</w:t>
      </w:r>
      <w:r>
        <w:t xml:space="preserve"> till de kriterier som Konstnärsnämnden har ställt upp för att defini</w:t>
      </w:r>
      <w:r>
        <w:t>e</w:t>
      </w:r>
      <w:r w:rsidR="0023658D">
        <w:t xml:space="preserve">ra en kulturarbetare. </w:t>
      </w:r>
    </w:p>
    <w:p w:rsidR="00D85778" w:rsidRDefault="0023658D" w:rsidP="00EE6ECD">
      <w:r>
        <w:t>Konstnärsnämnden är en statlig myndighet under Kulturdepartementet vars uppgift är att främja möjligheter för konstnärer att utveckla sitt konstnärskap. De kriterier som definierar en kulturarb</w:t>
      </w:r>
      <w:r>
        <w:t>e</w:t>
      </w:r>
      <w:r>
        <w:t>tare enligt nämnden är:</w:t>
      </w:r>
    </w:p>
    <w:p w:rsidR="00D85778" w:rsidRDefault="00D85778" w:rsidP="00D85778">
      <w:pPr>
        <w:pStyle w:val="Liststycke"/>
        <w:numPr>
          <w:ilvl w:val="0"/>
          <w:numId w:val="22"/>
        </w:numPr>
      </w:pPr>
      <w:r>
        <w:t>Ägnar sig åt skapande eller annat konstnärligt arbete</w:t>
      </w:r>
    </w:p>
    <w:p w:rsidR="00D85778" w:rsidRDefault="00D85778" w:rsidP="00D85778">
      <w:pPr>
        <w:pStyle w:val="Liststycke"/>
        <w:numPr>
          <w:ilvl w:val="0"/>
          <w:numId w:val="22"/>
        </w:numPr>
      </w:pPr>
      <w:r>
        <w:t>Är yrkeskunnig inom sitt område</w:t>
      </w:r>
    </w:p>
    <w:p w:rsidR="00D85778" w:rsidRDefault="00D85778" w:rsidP="00EF5754">
      <w:pPr>
        <w:pStyle w:val="Liststycke"/>
        <w:numPr>
          <w:ilvl w:val="0"/>
          <w:numId w:val="22"/>
        </w:numPr>
        <w:spacing w:after="120"/>
        <w:ind w:left="714" w:hanging="357"/>
      </w:pPr>
      <w:r>
        <w:t>Ägnar sig yrkesmässigt åt konstnärligt arbete.</w:t>
      </w:r>
    </w:p>
    <w:p w:rsidR="005E4A84" w:rsidRDefault="0023658D" w:rsidP="00D85778">
      <w:r>
        <w:t>Denna definition</w:t>
      </w:r>
      <w:r w:rsidR="00D85778">
        <w:t xml:space="preserve"> tillämp</w:t>
      </w:r>
      <w:r w:rsidR="00C30113">
        <w:t>ar också Skatteverket för att</w:t>
      </w:r>
      <w:r w:rsidR="00D85778">
        <w:t xml:space="preserve"> identifiera näringsidkare som är kulturarbet</w:t>
      </w:r>
      <w:r w:rsidR="00D85778">
        <w:t>a</w:t>
      </w:r>
      <w:r w:rsidR="00D85778">
        <w:t>re.</w:t>
      </w:r>
    </w:p>
    <w:p w:rsidR="00773946" w:rsidRDefault="00C30113" w:rsidP="00D85778">
      <w:r>
        <w:t xml:space="preserve">Ett sätt att närma sig begreppet konstnärlig verksamhet är att se vilka utbildningar som ges vid </w:t>
      </w:r>
      <w:r w:rsidR="00773946">
        <w:t xml:space="preserve">Stockholms dramatiska högskola </w:t>
      </w:r>
      <w:r>
        <w:t xml:space="preserve">som </w:t>
      </w:r>
      <w:r w:rsidR="00773946">
        <w:t>utbildar för berättande och gestaltande på scen, film och me</w:t>
      </w:r>
      <w:r>
        <w:t>dia. Här finns</w:t>
      </w:r>
      <w:r w:rsidR="00773946">
        <w:t xml:space="preserve"> ett omfattande utbildningsutbud för scenkonst och </w:t>
      </w:r>
      <w:r>
        <w:t xml:space="preserve">här </w:t>
      </w:r>
      <w:r w:rsidR="00773946">
        <w:t>utbi</w:t>
      </w:r>
      <w:r>
        <w:t xml:space="preserve">ldas </w:t>
      </w:r>
      <w:r w:rsidR="00773946">
        <w:t>bl.a. dramatu</w:t>
      </w:r>
      <w:r w:rsidR="00773946">
        <w:t>r</w:t>
      </w:r>
      <w:r w:rsidR="00773946">
        <w:t>ger, kostymtecknare, ljuddesigner, ljusdesigner, maskörer, scenografer, skådespelare och teate</w:t>
      </w:r>
      <w:r w:rsidR="00773946">
        <w:t>r</w:t>
      </w:r>
      <w:r w:rsidR="00773946">
        <w:t xml:space="preserve">tekniker. </w:t>
      </w:r>
      <w:r w:rsidR="00311873">
        <w:t>Sett till skolans uppdrag kan samt</w:t>
      </w:r>
      <w:r>
        <w:t xml:space="preserve">liga yrken </w:t>
      </w:r>
      <w:r w:rsidR="00311873">
        <w:t>betraktas som konstnärliga.</w:t>
      </w:r>
    </w:p>
    <w:p w:rsidR="00311873" w:rsidRDefault="00773946" w:rsidP="00773946">
      <w:r>
        <w:t>En definition på konstnärlig personal</w:t>
      </w:r>
      <w:r w:rsidR="00EF5754">
        <w:t>,</w:t>
      </w:r>
      <w:r>
        <w:t xml:space="preserve"> som tillämpas sedan många år</w:t>
      </w:r>
      <w:r w:rsidR="00EF5754">
        <w:t>,</w:t>
      </w:r>
      <w:r>
        <w:t xml:space="preserve"> är den som finns i riksavt</w:t>
      </w:r>
      <w:r>
        <w:t>a</w:t>
      </w:r>
      <w:r>
        <w:t xml:space="preserve">let mellan Svensk Scenkonst och Teaterförbundet </w:t>
      </w:r>
      <w:r w:rsidR="00BA36C9">
        <w:t>som är ett kollektivavtal för</w:t>
      </w:r>
      <w:r>
        <w:t xml:space="preserve"> anställda vid offen</w:t>
      </w:r>
      <w:r>
        <w:t>t</w:t>
      </w:r>
      <w:r>
        <w:t>ligt finansierade teaterinsti</w:t>
      </w:r>
      <w:r w:rsidR="00AD41A1">
        <w:t xml:space="preserve">tutioner. Då anställningsformerna </w:t>
      </w:r>
      <w:r w:rsidR="00C30113">
        <w:t xml:space="preserve">för Teaterförbundets medlemmar </w:t>
      </w:r>
      <w:r w:rsidR="00AD41A1">
        <w:t>skiljer sig för olika yrkesgrupper definieras dessa i avtalet.</w:t>
      </w:r>
    </w:p>
    <w:p w:rsidR="00773946" w:rsidRDefault="00AD41A1" w:rsidP="00773946">
      <w:r>
        <w:t xml:space="preserve">I </w:t>
      </w:r>
      <w:r w:rsidR="00773946">
        <w:t>bilag</w:t>
      </w:r>
      <w:r>
        <w:t>a</w:t>
      </w:r>
      <w:r w:rsidR="00773946">
        <w:rPr>
          <w:rStyle w:val="Fotnotsreferens"/>
          <w:rFonts w:cs="Arial"/>
          <w:color w:val="000000"/>
        </w:rPr>
        <w:footnoteReference w:id="1"/>
      </w:r>
      <w:r w:rsidR="00773946">
        <w:t xml:space="preserve"> listas </w:t>
      </w:r>
      <w:r w:rsidR="00773946" w:rsidRPr="002C156D">
        <w:rPr>
          <w:b/>
          <w:i/>
        </w:rPr>
        <w:t>konstnärlig personal</w:t>
      </w:r>
      <w:r w:rsidR="00773946">
        <w:t xml:space="preserve"> enligt följande:</w:t>
      </w:r>
    </w:p>
    <w:tbl>
      <w:tblPr>
        <w:tblStyle w:val="Tabellrutnt"/>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9"/>
        <w:gridCol w:w="3686"/>
      </w:tblGrid>
      <w:tr w:rsidR="00773946" w:rsidRPr="00EE6ECD" w:rsidTr="00172B4A">
        <w:tc>
          <w:tcPr>
            <w:tcW w:w="3499" w:type="dxa"/>
          </w:tcPr>
          <w:p w:rsidR="00773946" w:rsidRPr="00EE6ECD" w:rsidRDefault="00773946" w:rsidP="00172B4A">
            <w:pPr>
              <w:pStyle w:val="Liststycke"/>
              <w:ind w:left="414" w:hanging="381"/>
            </w:pPr>
            <w:r w:rsidRPr="00EE6ECD">
              <w:t>Balettmästare</w:t>
            </w:r>
          </w:p>
        </w:tc>
        <w:tc>
          <w:tcPr>
            <w:tcW w:w="3686" w:type="dxa"/>
          </w:tcPr>
          <w:p w:rsidR="00773946" w:rsidRPr="00EE6ECD" w:rsidRDefault="00773946" w:rsidP="00172B4A">
            <w:pPr>
              <w:pStyle w:val="Liststycke"/>
            </w:pPr>
            <w:r w:rsidRPr="00EE6ECD">
              <w:t>Kostymtecknare</w:t>
            </w:r>
          </w:p>
        </w:tc>
      </w:tr>
      <w:tr w:rsidR="00773946" w:rsidRPr="00EE6ECD" w:rsidTr="00172B4A">
        <w:tc>
          <w:tcPr>
            <w:tcW w:w="3499" w:type="dxa"/>
          </w:tcPr>
          <w:p w:rsidR="00773946" w:rsidRPr="00EE6ECD" w:rsidRDefault="00773946" w:rsidP="00172B4A">
            <w:pPr>
              <w:pStyle w:val="Liststycke"/>
              <w:ind w:left="414" w:hanging="381"/>
            </w:pPr>
            <w:r w:rsidRPr="00EE6ECD">
              <w:t>Balettpedagog</w:t>
            </w:r>
          </w:p>
        </w:tc>
        <w:tc>
          <w:tcPr>
            <w:tcW w:w="3686" w:type="dxa"/>
          </w:tcPr>
          <w:p w:rsidR="00773946" w:rsidRPr="00EE6ECD" w:rsidRDefault="00773946" w:rsidP="00172B4A">
            <w:pPr>
              <w:pStyle w:val="Liststycke"/>
            </w:pPr>
            <w:r w:rsidRPr="00EE6ECD">
              <w:t>Musikalartist</w:t>
            </w:r>
          </w:p>
        </w:tc>
      </w:tr>
      <w:tr w:rsidR="00773946" w:rsidRPr="00EE6ECD" w:rsidTr="00172B4A">
        <w:tc>
          <w:tcPr>
            <w:tcW w:w="3499" w:type="dxa"/>
          </w:tcPr>
          <w:p w:rsidR="00773946" w:rsidRPr="00EE6ECD" w:rsidRDefault="00773946" w:rsidP="00172B4A">
            <w:pPr>
              <w:pStyle w:val="Liststycke"/>
              <w:ind w:left="414" w:hanging="381"/>
            </w:pPr>
            <w:r w:rsidRPr="00EE6ECD">
              <w:t>Balettrepetitör</w:t>
            </w:r>
          </w:p>
        </w:tc>
        <w:tc>
          <w:tcPr>
            <w:tcW w:w="3686" w:type="dxa"/>
          </w:tcPr>
          <w:p w:rsidR="00773946" w:rsidRPr="00EE6ECD" w:rsidRDefault="00773946" w:rsidP="00172B4A">
            <w:pPr>
              <w:pStyle w:val="Liststycke"/>
            </w:pPr>
            <w:r w:rsidRPr="00EE6ECD">
              <w:t>Regiassistenter</w:t>
            </w:r>
          </w:p>
        </w:tc>
      </w:tr>
      <w:tr w:rsidR="00773946" w:rsidRPr="00EE6ECD" w:rsidTr="00172B4A">
        <w:tc>
          <w:tcPr>
            <w:tcW w:w="3499" w:type="dxa"/>
          </w:tcPr>
          <w:p w:rsidR="00773946" w:rsidRPr="00EE6ECD" w:rsidRDefault="00773946" w:rsidP="00172B4A">
            <w:pPr>
              <w:pStyle w:val="Liststycke"/>
              <w:ind w:left="414" w:hanging="381"/>
            </w:pPr>
            <w:r w:rsidRPr="00EE6ECD">
              <w:t>Dansare</w:t>
            </w:r>
          </w:p>
        </w:tc>
        <w:tc>
          <w:tcPr>
            <w:tcW w:w="3686" w:type="dxa"/>
          </w:tcPr>
          <w:p w:rsidR="00773946" w:rsidRPr="00EE6ECD" w:rsidRDefault="00773946" w:rsidP="00172B4A">
            <w:pPr>
              <w:pStyle w:val="Liststycke"/>
            </w:pPr>
            <w:r w:rsidRPr="00EE6ECD">
              <w:t>Regissörer</w:t>
            </w:r>
          </w:p>
        </w:tc>
      </w:tr>
      <w:tr w:rsidR="00773946" w:rsidRPr="00EE6ECD" w:rsidTr="00172B4A">
        <w:tc>
          <w:tcPr>
            <w:tcW w:w="3499" w:type="dxa"/>
          </w:tcPr>
          <w:p w:rsidR="00773946" w:rsidRPr="00EE6ECD" w:rsidRDefault="00773946" w:rsidP="00172B4A">
            <w:pPr>
              <w:pStyle w:val="Liststycke"/>
              <w:ind w:left="414" w:hanging="381"/>
            </w:pPr>
            <w:r w:rsidRPr="00EE6ECD">
              <w:t>Dramaturger</w:t>
            </w:r>
          </w:p>
        </w:tc>
        <w:tc>
          <w:tcPr>
            <w:tcW w:w="3686" w:type="dxa"/>
          </w:tcPr>
          <w:p w:rsidR="00773946" w:rsidRPr="00EE6ECD" w:rsidRDefault="00773946" w:rsidP="00172B4A">
            <w:pPr>
              <w:pStyle w:val="Liststycke"/>
            </w:pPr>
            <w:r w:rsidRPr="00EE6ECD">
              <w:t>Scenografer</w:t>
            </w:r>
          </w:p>
        </w:tc>
      </w:tr>
      <w:tr w:rsidR="00773946" w:rsidRPr="00EE6ECD" w:rsidTr="00172B4A">
        <w:tc>
          <w:tcPr>
            <w:tcW w:w="3499" w:type="dxa"/>
          </w:tcPr>
          <w:p w:rsidR="00773946" w:rsidRPr="00EE6ECD" w:rsidRDefault="00773946" w:rsidP="00172B4A">
            <w:pPr>
              <w:pStyle w:val="Liststycke"/>
              <w:ind w:left="414" w:hanging="381"/>
            </w:pPr>
            <w:r w:rsidRPr="00EE6ECD">
              <w:t>Frilansande ljussättare</w:t>
            </w:r>
          </w:p>
        </w:tc>
        <w:tc>
          <w:tcPr>
            <w:tcW w:w="3686" w:type="dxa"/>
          </w:tcPr>
          <w:p w:rsidR="00773946" w:rsidRPr="00EE6ECD" w:rsidRDefault="00773946" w:rsidP="00172B4A">
            <w:pPr>
              <w:pStyle w:val="Liststycke"/>
            </w:pPr>
            <w:r w:rsidRPr="00EE6ECD">
              <w:t>Skådespelare</w:t>
            </w:r>
          </w:p>
        </w:tc>
      </w:tr>
      <w:tr w:rsidR="00773946" w:rsidRPr="00EE6ECD" w:rsidTr="00172B4A">
        <w:tc>
          <w:tcPr>
            <w:tcW w:w="3499" w:type="dxa"/>
          </w:tcPr>
          <w:p w:rsidR="00773946" w:rsidRPr="00EE6ECD" w:rsidRDefault="00773946" w:rsidP="00172B4A">
            <w:pPr>
              <w:pStyle w:val="Liststycke"/>
              <w:ind w:left="414" w:hanging="381"/>
            </w:pPr>
            <w:r w:rsidRPr="00EE6ECD">
              <w:t>Koreografer</w:t>
            </w:r>
          </w:p>
        </w:tc>
        <w:tc>
          <w:tcPr>
            <w:tcW w:w="3686" w:type="dxa"/>
          </w:tcPr>
          <w:p w:rsidR="00773946" w:rsidRPr="00EE6ECD" w:rsidRDefault="00773946" w:rsidP="00172B4A">
            <w:pPr>
              <w:pStyle w:val="Liststycke"/>
            </w:pPr>
            <w:r w:rsidRPr="00EE6ECD">
              <w:t>Sångare.</w:t>
            </w:r>
          </w:p>
        </w:tc>
      </w:tr>
    </w:tbl>
    <w:p w:rsidR="00311873" w:rsidRDefault="00311873" w:rsidP="00773946"/>
    <w:p w:rsidR="00773946" w:rsidRDefault="00773946" w:rsidP="00773946">
      <w:r>
        <w:t>Vid intervju med central företrädare för Teaterförbundet framgår att det sedan en tid pågår en diskussion om att maskörer och ljuddesigner bör omfatta kategorin konstnärlig personal. Denna uppfattning delas av flera intervjuade.</w:t>
      </w:r>
    </w:p>
    <w:p w:rsidR="00773946" w:rsidRDefault="00773946" w:rsidP="00773946">
      <w:r>
        <w:t xml:space="preserve">I samma bilaga görs följande definition av </w:t>
      </w:r>
      <w:r w:rsidRPr="002C156D">
        <w:rPr>
          <w:b/>
          <w:i/>
        </w:rPr>
        <w:t>teknisk personal</w:t>
      </w:r>
    </w:p>
    <w:p w:rsidR="00773946" w:rsidRPr="00EE6ECD" w:rsidRDefault="00773946" w:rsidP="00773946">
      <w:pPr>
        <w:pStyle w:val="Liststycke"/>
      </w:pPr>
      <w:r w:rsidRPr="00EE6ECD">
        <w:lastRenderedPageBreak/>
        <w:t>Föreställningsbunden teknik inklusive chefer och arbetsledare</w:t>
      </w:r>
      <w:r>
        <w:t xml:space="preserve"> </w:t>
      </w:r>
      <w:r>
        <w:br/>
      </w:r>
      <w:r w:rsidRPr="00EE6ECD">
        <w:t>(exempelvis ljud, ljus, scen, inspicient sufflering)</w:t>
      </w:r>
    </w:p>
    <w:p w:rsidR="00773946" w:rsidRPr="00EE6ECD" w:rsidRDefault="00773946" w:rsidP="00773946">
      <w:pPr>
        <w:pStyle w:val="Liststycke"/>
      </w:pPr>
      <w:r w:rsidRPr="00EE6ECD">
        <w:t>Tillverkningsteknik inklusive chefer och arbetsledare</w:t>
      </w:r>
      <w:r>
        <w:br/>
      </w:r>
      <w:r w:rsidRPr="00EE6ECD">
        <w:t>(exempelvis snickeri, skrädderi, attributmakeri, måleri)</w:t>
      </w:r>
    </w:p>
    <w:p w:rsidR="00773946" w:rsidRPr="00EE6ECD" w:rsidRDefault="00773946" w:rsidP="00773946">
      <w:pPr>
        <w:pStyle w:val="Liststycke"/>
      </w:pPr>
      <w:r w:rsidRPr="00EE6ECD">
        <w:t>Fastighets- och kontorsservice</w:t>
      </w:r>
      <w:r>
        <w:br/>
      </w:r>
      <w:r w:rsidRPr="00EE6ECD">
        <w:t>(exempelvis vaktmästare, fastighetsansvarig, lokalvårdare)</w:t>
      </w:r>
    </w:p>
    <w:p w:rsidR="00773946" w:rsidRPr="00EE6ECD" w:rsidRDefault="00773946" w:rsidP="00773946">
      <w:pPr>
        <w:pStyle w:val="Liststycke"/>
      </w:pPr>
      <w:r w:rsidRPr="00EE6ECD">
        <w:t>Övrigt servicearbete</w:t>
      </w:r>
      <w:r>
        <w:br/>
      </w:r>
      <w:r w:rsidRPr="00EE6ECD">
        <w:t xml:space="preserve">(Exempelvis garderobiär, </w:t>
      </w:r>
      <w:proofErr w:type="spellStart"/>
      <w:r w:rsidRPr="00EE6ECD">
        <w:t>foájevärd</w:t>
      </w:r>
      <w:proofErr w:type="spellEnd"/>
      <w:r w:rsidRPr="00EE6ECD">
        <w:t>)</w:t>
      </w:r>
    </w:p>
    <w:p w:rsidR="00773946" w:rsidRPr="00EE6ECD" w:rsidRDefault="00773946" w:rsidP="00773946">
      <w:pPr>
        <w:pStyle w:val="Liststycke"/>
      </w:pPr>
      <w:r w:rsidRPr="00EE6ECD">
        <w:t>Restaurang och servering</w:t>
      </w:r>
    </w:p>
    <w:p w:rsidR="00DF5E5C" w:rsidRDefault="00DF5E5C" w:rsidP="00773946">
      <w:pPr>
        <w:rPr>
          <w:b/>
          <w:i/>
        </w:rPr>
      </w:pPr>
    </w:p>
    <w:p w:rsidR="00773946" w:rsidRDefault="00773946" w:rsidP="00773946">
      <w:r w:rsidRPr="002C156D">
        <w:rPr>
          <w:b/>
          <w:i/>
        </w:rPr>
        <w:t>Administrativ personal</w:t>
      </w:r>
      <w:r>
        <w:t xml:space="preserve"> definieras som följer:</w:t>
      </w:r>
    </w:p>
    <w:p w:rsidR="00773946" w:rsidRPr="00EE6ECD" w:rsidRDefault="00773946" w:rsidP="00773946">
      <w:pPr>
        <w:pStyle w:val="Liststycke"/>
      </w:pPr>
      <w:r w:rsidRPr="00EE6ECD">
        <w:t>Ekonomi</w:t>
      </w:r>
    </w:p>
    <w:p w:rsidR="00773946" w:rsidRPr="00EE6ECD" w:rsidRDefault="00773946" w:rsidP="00773946">
      <w:pPr>
        <w:pStyle w:val="Liststycke"/>
      </w:pPr>
      <w:r w:rsidRPr="00EE6ECD">
        <w:t>IT</w:t>
      </w:r>
    </w:p>
    <w:p w:rsidR="00773946" w:rsidRPr="00EE6ECD" w:rsidRDefault="00773946" w:rsidP="00773946">
      <w:pPr>
        <w:pStyle w:val="Liststycke"/>
      </w:pPr>
      <w:r w:rsidRPr="00EE6ECD">
        <w:t>Personal</w:t>
      </w:r>
    </w:p>
    <w:p w:rsidR="00773946" w:rsidRPr="00EE6ECD" w:rsidRDefault="00773946" w:rsidP="00773946">
      <w:pPr>
        <w:pStyle w:val="Liststycke"/>
      </w:pPr>
      <w:r w:rsidRPr="00EE6ECD">
        <w:t>Produktionsledning och planering</w:t>
      </w:r>
    </w:p>
    <w:p w:rsidR="00773946" w:rsidRPr="00EE6ECD" w:rsidRDefault="00773946" w:rsidP="00773946">
      <w:pPr>
        <w:pStyle w:val="Liststycke"/>
      </w:pPr>
      <w:r w:rsidRPr="00EE6ECD">
        <w:t>Marknadsföring och försäljning</w:t>
      </w:r>
    </w:p>
    <w:p w:rsidR="00773946" w:rsidRDefault="00773946" w:rsidP="00D85778">
      <w:pPr>
        <w:pStyle w:val="Liststycke"/>
      </w:pPr>
      <w:r w:rsidRPr="00EE6ECD">
        <w:t>Övrigt administrativt arbete</w:t>
      </w:r>
    </w:p>
    <w:p w:rsidR="00DF5E5C" w:rsidRDefault="00DF5E5C" w:rsidP="00DF5E5C">
      <w:pPr>
        <w:pStyle w:val="Liststycke"/>
        <w:numPr>
          <w:ilvl w:val="0"/>
          <w:numId w:val="0"/>
        </w:numPr>
        <w:ind w:left="851"/>
      </w:pPr>
    </w:p>
    <w:p w:rsidR="00121957" w:rsidRDefault="00E3628A" w:rsidP="00EE6ECD">
      <w:r>
        <w:t>Intervjuer</w:t>
      </w:r>
      <w:r w:rsidR="00773946">
        <w:t>na</w:t>
      </w:r>
      <w:r>
        <w:t xml:space="preserve"> </w:t>
      </w:r>
      <w:r w:rsidR="00C30113">
        <w:t xml:space="preserve">som genomförts inom ramen för detta uppdrag </w:t>
      </w:r>
      <w:r w:rsidR="00AD41A1">
        <w:t>illustrerar att det inte finns en vede</w:t>
      </w:r>
      <w:r w:rsidR="00AD41A1">
        <w:t>r</w:t>
      </w:r>
      <w:r w:rsidR="00AD41A1">
        <w:t xml:space="preserve">tagen definition på konstnärlig verksamhet. </w:t>
      </w:r>
      <w:r w:rsidR="00121957">
        <w:t>Några anser att allt som sker för att en föreställning ska kunna genomföras</w:t>
      </w:r>
      <w:r w:rsidR="00C44533">
        <w:t xml:space="preserve"> är konstnärlig verksamhet</w:t>
      </w:r>
      <w:r w:rsidR="00121957">
        <w:t xml:space="preserve">, det som möjligen kan exkluderas är </w:t>
      </w:r>
      <w:r w:rsidR="00C44533">
        <w:t>adminis</w:t>
      </w:r>
      <w:r w:rsidR="00C44533">
        <w:t>t</w:t>
      </w:r>
      <w:r w:rsidR="00C44533">
        <w:t>rativa funktioner</w:t>
      </w:r>
      <w:r w:rsidR="00121957">
        <w:t xml:space="preserve"> såsom att sköta löner och fakturering. Andra anser att det som publiken ser är konstnärlig verksamhet d.v.s. det som utförs av </w:t>
      </w:r>
      <w:r w:rsidR="00C44533">
        <w:t xml:space="preserve">framförallt </w:t>
      </w:r>
      <w:r w:rsidR="00121957">
        <w:t>regissörer, scenografer och skådesp</w:t>
      </w:r>
      <w:r w:rsidR="00121957">
        <w:t>e</w:t>
      </w:r>
      <w:r w:rsidR="00C30113">
        <w:t xml:space="preserve">lare. </w:t>
      </w:r>
    </w:p>
    <w:p w:rsidR="00121957" w:rsidRPr="00121957" w:rsidRDefault="009777A9" w:rsidP="00EE6ECD">
      <w:r>
        <w:t xml:space="preserve">Vi har valt att låta denna utredning fokusera på verksamheter som utförs av teknisk respektive administrativ personal </w:t>
      </w:r>
      <w:r w:rsidR="00537655">
        <w:t>enligt Riksavtalet</w:t>
      </w:r>
      <w:r w:rsidR="00185F76">
        <w:t>s definitioner</w:t>
      </w:r>
      <w:r w:rsidR="00EF5754">
        <w:t>,</w:t>
      </w:r>
      <w:r w:rsidR="00185F76">
        <w:t xml:space="preserve"> med undantag av maskörer och ljuddesi</w:t>
      </w:r>
      <w:r w:rsidR="00185F76">
        <w:t>g</w:t>
      </w:r>
      <w:r w:rsidR="00185F76">
        <w:t>ners som exkludera</w:t>
      </w:r>
      <w:r w:rsidR="0023658D">
        <w:t>t</w:t>
      </w:r>
      <w:r w:rsidR="00185F76">
        <w:t>s</w:t>
      </w:r>
      <w:r w:rsidR="00E01BE2">
        <w:t xml:space="preserve"> då det diskuteras att de ska höra till kategorin konstnärlig personal</w:t>
      </w:r>
      <w:r w:rsidR="007A7FA9">
        <w:t>. U</w:t>
      </w:r>
      <w:r w:rsidR="005E4A84">
        <w:t>tre</w:t>
      </w:r>
      <w:r w:rsidR="005E4A84">
        <w:t>d</w:t>
      </w:r>
      <w:r w:rsidR="005E4A84">
        <w:t>ning</w:t>
      </w:r>
      <w:r w:rsidR="007A7FA9">
        <w:t>en omfattar inte</w:t>
      </w:r>
      <w:r w:rsidR="005E4A84">
        <w:t xml:space="preserve"> restaurang och ser</w:t>
      </w:r>
      <w:r w:rsidR="008B6A81">
        <w:t xml:space="preserve">vering samt </w:t>
      </w:r>
      <w:r w:rsidR="005E4A84">
        <w:t>lokal</w:t>
      </w:r>
      <w:r w:rsidR="008B6A81">
        <w:t xml:space="preserve">vård </w:t>
      </w:r>
      <w:r w:rsidR="005E4A84">
        <w:t>då des</w:t>
      </w:r>
      <w:r w:rsidR="007A7FA9">
        <w:t>sa verksamheter redan</w:t>
      </w:r>
      <w:r w:rsidR="005E4A84">
        <w:t xml:space="preserve"> genomförs i extern regi.</w:t>
      </w:r>
    </w:p>
    <w:p w:rsidR="00D05062" w:rsidRDefault="00EC1C71" w:rsidP="00C94514">
      <w:pPr>
        <w:pStyle w:val="Rubrik1"/>
      </w:pPr>
      <w:bookmarkStart w:id="18" w:name="_Toc353554459"/>
      <w:bookmarkEnd w:id="1"/>
      <w:bookmarkEnd w:id="2"/>
      <w:r>
        <w:lastRenderedPageBreak/>
        <w:t>Teaterns resurser idag</w:t>
      </w:r>
      <w:bookmarkEnd w:id="18"/>
    </w:p>
    <w:p w:rsidR="00076766" w:rsidRDefault="00D05062" w:rsidP="00EE6ECD">
      <w:r>
        <w:t xml:space="preserve">År 2012 hade </w:t>
      </w:r>
      <w:r w:rsidR="00076766">
        <w:t>Stadsteatern</w:t>
      </w:r>
      <w:r w:rsidR="009777A9">
        <w:t>:</w:t>
      </w:r>
    </w:p>
    <w:p w:rsidR="00076766" w:rsidRPr="00EE6ECD" w:rsidRDefault="00477B5A" w:rsidP="00EE6ECD">
      <w:pPr>
        <w:pStyle w:val="Liststycke"/>
      </w:pPr>
      <w:r>
        <w:t>207</w:t>
      </w:r>
      <w:r w:rsidR="00A74555" w:rsidRPr="00EE6ECD">
        <w:t xml:space="preserve"> tillsvidareanst</w:t>
      </w:r>
      <w:r w:rsidR="00076766" w:rsidRPr="00EE6ECD">
        <w:t xml:space="preserve">ällda varav </w:t>
      </w:r>
      <w:r>
        <w:t>168</w:t>
      </w:r>
      <w:r w:rsidR="00AA1FA9">
        <w:t xml:space="preserve"> </w:t>
      </w:r>
      <w:r w:rsidR="00076766" w:rsidRPr="00EE6ECD">
        <w:t>(</w:t>
      </w:r>
      <w:r>
        <w:t>81</w:t>
      </w:r>
      <w:r w:rsidR="00E342F9">
        <w:t xml:space="preserve"> </w:t>
      </w:r>
      <w:r w:rsidR="00076766" w:rsidRPr="00EE6ECD">
        <w:t xml:space="preserve">%) </w:t>
      </w:r>
      <w:r w:rsidR="00AA1FA9">
        <w:t>inom kategorierna</w:t>
      </w:r>
      <w:r w:rsidR="009777A9">
        <w:t xml:space="preserve"> teknisk och administrativ</w:t>
      </w:r>
      <w:r w:rsidR="004326BC">
        <w:t xml:space="preserve"> personal.</w:t>
      </w:r>
      <w:r w:rsidR="004326BC">
        <w:br/>
      </w:r>
      <w:r w:rsidR="00076766" w:rsidRPr="00EE6ECD">
        <w:t>Un</w:t>
      </w:r>
      <w:r w:rsidR="009777A9">
        <w:t xml:space="preserve">der 2011 uppgick dessa personalgrupper till </w:t>
      </w:r>
      <w:r>
        <w:t>82</w:t>
      </w:r>
      <w:r w:rsidR="00E342F9">
        <w:t xml:space="preserve"> </w:t>
      </w:r>
      <w:r w:rsidR="00076766" w:rsidRPr="00EE6ECD">
        <w:t>%</w:t>
      </w:r>
      <w:r w:rsidR="004326BC">
        <w:t>, av totalt 204 tillsvidareanställda</w:t>
      </w:r>
      <w:r w:rsidR="00E342F9">
        <w:t>.</w:t>
      </w:r>
    </w:p>
    <w:p w:rsidR="002E2949" w:rsidRDefault="009809DA" w:rsidP="00AA1FA9">
      <w:pPr>
        <w:pStyle w:val="Liststycke"/>
      </w:pPr>
      <w:r w:rsidRPr="00EE6ECD">
        <w:t>244 visstidsanställda varav 164</w:t>
      </w:r>
      <w:r w:rsidR="00076766" w:rsidRPr="00EE6ECD">
        <w:t xml:space="preserve"> (67</w:t>
      </w:r>
      <w:r w:rsidR="00E342F9">
        <w:t xml:space="preserve"> </w:t>
      </w:r>
      <w:r w:rsidR="00076766" w:rsidRPr="00EE6ECD">
        <w:t>%)</w:t>
      </w:r>
      <w:r w:rsidRPr="00EE6ECD">
        <w:t xml:space="preserve"> </w:t>
      </w:r>
      <w:r w:rsidR="00AA1FA9">
        <w:t>inom kategorierna</w:t>
      </w:r>
      <w:r w:rsidR="009777A9">
        <w:t xml:space="preserve"> teknisk och administrativ</w:t>
      </w:r>
      <w:r w:rsidRPr="00EE6ECD">
        <w:t xml:space="preserve"> personal. </w:t>
      </w:r>
      <w:r w:rsidR="00AA1FA9">
        <w:br/>
      </w:r>
      <w:r w:rsidRPr="00EE6ECD">
        <w:t>Om de visstidsanställda</w:t>
      </w:r>
      <w:r w:rsidR="00A74555" w:rsidRPr="00EE6ECD">
        <w:t xml:space="preserve"> omräknas till årsverken</w:t>
      </w:r>
      <w:r w:rsidR="00C44533" w:rsidRPr="00EE6ECD">
        <w:t>,</w:t>
      </w:r>
      <w:r w:rsidR="00A74555" w:rsidRPr="00EE6ECD">
        <w:t xml:space="preserve"> d.v.s. heltider under </w:t>
      </w:r>
      <w:r w:rsidR="00C44533" w:rsidRPr="00EE6ECD">
        <w:t>ett kalender</w:t>
      </w:r>
      <w:r w:rsidR="002E2949" w:rsidRPr="00EE6ECD">
        <w:t>år</w:t>
      </w:r>
      <w:r w:rsidRPr="00EE6ECD">
        <w:t>,</w:t>
      </w:r>
      <w:r w:rsidR="002E2949" w:rsidRPr="00EE6ECD">
        <w:t xml:space="preserve"> uppgår de till 110 </w:t>
      </w:r>
      <w:r w:rsidRPr="00EE6ECD">
        <w:t xml:space="preserve">och </w:t>
      </w:r>
      <w:r w:rsidR="002E2949" w:rsidRPr="00EE6ECD">
        <w:t>av dem återfinns 28</w:t>
      </w:r>
      <w:r w:rsidR="00076766" w:rsidRPr="00EE6ECD">
        <w:t xml:space="preserve"> (25</w:t>
      </w:r>
      <w:r w:rsidR="00E342F9">
        <w:t xml:space="preserve"> </w:t>
      </w:r>
      <w:r w:rsidR="00076766" w:rsidRPr="00EE6ECD">
        <w:t>%)</w:t>
      </w:r>
      <w:r w:rsidR="009777A9">
        <w:t xml:space="preserve"> inom kategorierna teknisk och administrativ</w:t>
      </w:r>
      <w:r w:rsidR="002E2949" w:rsidRPr="00EE6ECD">
        <w:t xml:space="preserve"> perso</w:t>
      </w:r>
      <w:r w:rsidR="009777A9">
        <w:t>nal. Dessa</w:t>
      </w:r>
      <w:r w:rsidRPr="00EE6ECD">
        <w:t xml:space="preserve"> finns inom ett stort antal områ</w:t>
      </w:r>
      <w:r w:rsidR="009777A9">
        <w:t xml:space="preserve">den varav </w:t>
      </w:r>
      <w:r w:rsidRPr="00EE6ECD">
        <w:t>de fles</w:t>
      </w:r>
      <w:r w:rsidR="009777A9">
        <w:t>ta finns inom följande</w:t>
      </w:r>
      <w:r w:rsidRPr="00EE6ECD">
        <w:t>; statister, försäljning, för</w:t>
      </w:r>
      <w:r w:rsidRPr="00EE6ECD">
        <w:t>e</w:t>
      </w:r>
      <w:r w:rsidRPr="00EE6ECD">
        <w:t>ställningsteknik scen och kostymteknik.</w:t>
      </w:r>
      <w:r w:rsidR="004326BC">
        <w:br/>
      </w:r>
      <w:r w:rsidR="009777A9">
        <w:t xml:space="preserve">Under 2011 svarade den visstidsanställda tekniska och </w:t>
      </w:r>
      <w:r w:rsidR="00E342F9">
        <w:t>administrativa</w:t>
      </w:r>
      <w:r w:rsidR="00076766" w:rsidRPr="00EE6ECD">
        <w:t xml:space="preserve"> personal</w:t>
      </w:r>
      <w:r w:rsidR="009777A9">
        <w:t>en</w:t>
      </w:r>
      <w:r w:rsidR="00076766" w:rsidRPr="00EE6ECD">
        <w:t xml:space="preserve"> </w:t>
      </w:r>
      <w:r w:rsidR="00E342F9">
        <w:t xml:space="preserve">för </w:t>
      </w:r>
      <w:r w:rsidR="00477B5A">
        <w:t>29</w:t>
      </w:r>
      <w:r w:rsidR="00E342F9">
        <w:t xml:space="preserve"> </w:t>
      </w:r>
      <w:r w:rsidR="00076766" w:rsidRPr="00EE6ECD">
        <w:t>%</w:t>
      </w:r>
      <w:r w:rsidR="00E342F9">
        <w:t xml:space="preserve"> av årsverkena</w:t>
      </w:r>
      <w:r w:rsidR="00076766" w:rsidRPr="00EE6ECD">
        <w:t>.</w:t>
      </w:r>
    </w:p>
    <w:p w:rsidR="00477B5A" w:rsidRPr="00EE6ECD" w:rsidRDefault="002214AC" w:rsidP="00EF5754">
      <w:pPr>
        <w:pStyle w:val="Liststycke"/>
        <w:spacing w:after="120"/>
      </w:pPr>
      <w:r>
        <w:t>Totalt uppgår Stadsteaterns personella resurser till 317 årsverken, varav 38 % är konstnärlig pe</w:t>
      </w:r>
      <w:r>
        <w:t>r</w:t>
      </w:r>
      <w:r>
        <w:t>sonal och 62 % personal inom teknik, administration och övrigt.</w:t>
      </w:r>
      <w:r>
        <w:br/>
        <w:t xml:space="preserve">För 2011 uppgick resurserna till 352 årsverken, där 40 % var konstnärlig personal och </w:t>
      </w:r>
      <w:proofErr w:type="gramStart"/>
      <w:r>
        <w:t>60%</w:t>
      </w:r>
      <w:proofErr w:type="gramEnd"/>
      <w:r>
        <w:t xml:space="preserve"> pe</w:t>
      </w:r>
      <w:r>
        <w:t>r</w:t>
      </w:r>
      <w:r>
        <w:t>sonal inom teknik, administration och övrigt.</w:t>
      </w:r>
    </w:p>
    <w:p w:rsidR="00E342F9" w:rsidRDefault="00E342F9" w:rsidP="00EE6ECD">
      <w:r>
        <w:t>Det har således inte skett några större förändringar mellan 2011 och 2012 i fördelningen mellan olika personalgrupper däremot har de personella resurserna minskat 2012 mätt i årsverken.</w:t>
      </w:r>
    </w:p>
    <w:p w:rsidR="005E4A84" w:rsidRDefault="002D69CB" w:rsidP="00EE6ECD">
      <w:r>
        <w:t>Stadsteatern har knutit resurser temporärt till verksamheten under många år</w:t>
      </w:r>
      <w:r w:rsidR="00A74555">
        <w:t xml:space="preserve"> genom att engagera företag</w:t>
      </w:r>
      <w:r>
        <w:t>. De</w:t>
      </w:r>
      <w:r w:rsidR="00A74555">
        <w:t xml:space="preserve">t </w:t>
      </w:r>
      <w:r>
        <w:t xml:space="preserve">har framförallt rört konstnärlig </w:t>
      </w:r>
      <w:r w:rsidR="0011039D">
        <w:t xml:space="preserve">personal men </w:t>
      </w:r>
      <w:r w:rsidR="00C44533">
        <w:t>äve</w:t>
      </w:r>
      <w:r w:rsidR="00E342F9">
        <w:t>n andra personalgrupper</w:t>
      </w:r>
      <w:r>
        <w:t>.</w:t>
      </w:r>
      <w:r w:rsidR="00E23701">
        <w:t xml:space="preserve"> </w:t>
      </w:r>
      <w:r w:rsidR="00076766">
        <w:t xml:space="preserve">Under 2012 år köptes konstnärliga </w:t>
      </w:r>
      <w:r w:rsidR="005E4A84">
        <w:t>tjänster för 30 573 717 kronor</w:t>
      </w:r>
    </w:p>
    <w:p w:rsidR="009132DD" w:rsidRPr="009A6002" w:rsidRDefault="00076766" w:rsidP="00EE6ECD">
      <w:r>
        <w:t xml:space="preserve">Totalt </w:t>
      </w:r>
      <w:r w:rsidR="005E4A84">
        <w:t xml:space="preserve">under 2012 </w:t>
      </w:r>
      <w:r>
        <w:t xml:space="preserve">köptes </w:t>
      </w:r>
      <w:r w:rsidR="00AA1FA9">
        <w:t>teknisk</w:t>
      </w:r>
      <w:r w:rsidR="00073BF0">
        <w:t>a tjänster</w:t>
      </w:r>
      <w:r w:rsidR="004326BC">
        <w:rPr>
          <w:rStyle w:val="Fotnotsreferens"/>
        </w:rPr>
        <w:footnoteReference w:id="2"/>
      </w:r>
      <w:r w:rsidR="004326BC">
        <w:t xml:space="preserve"> för 2 60</w:t>
      </w:r>
      <w:r w:rsidR="005E4A84">
        <w:t>0 370 kronor</w:t>
      </w:r>
      <w:r>
        <w:t xml:space="preserve">. </w:t>
      </w:r>
      <w:r w:rsidR="00E23701">
        <w:t>Nedanstående</w:t>
      </w:r>
      <w:r w:rsidR="009132DD">
        <w:t xml:space="preserve"> tabell visar i vi</w:t>
      </w:r>
      <w:r w:rsidR="009132DD">
        <w:t>l</w:t>
      </w:r>
      <w:r w:rsidR="009132DD">
        <w:t xml:space="preserve">ken omfattning </w:t>
      </w:r>
      <w:r w:rsidR="00AA1FA9">
        <w:t xml:space="preserve">tekniska </w:t>
      </w:r>
      <w:r w:rsidR="009132DD">
        <w:t>tjänster köpte</w:t>
      </w:r>
      <w:r w:rsidR="005E4A84">
        <w:t>s.</w:t>
      </w:r>
    </w:p>
    <w:tbl>
      <w:tblPr>
        <w:tblStyle w:val="Standardtabell2"/>
        <w:tblW w:w="0" w:type="auto"/>
        <w:jc w:val="center"/>
        <w:tblLook w:val="04A0"/>
      </w:tblPr>
      <w:tblGrid>
        <w:gridCol w:w="2544"/>
        <w:gridCol w:w="2483"/>
      </w:tblGrid>
      <w:tr w:rsidR="009132DD" w:rsidRPr="00910B7C" w:rsidTr="009A6002">
        <w:trPr>
          <w:cnfStyle w:val="100000000000"/>
          <w:trHeight w:val="165"/>
          <w:jc w:val="center"/>
        </w:trPr>
        <w:tc>
          <w:tcPr>
            <w:cnfStyle w:val="001000000100"/>
            <w:tcW w:w="2544" w:type="dxa"/>
            <w:shd w:val="clear" w:color="auto" w:fill="323232" w:themeFill="background1" w:themeFillShade="80"/>
          </w:tcPr>
          <w:p w:rsidR="009132DD" w:rsidRPr="00910B7C" w:rsidRDefault="009132DD" w:rsidP="00EE6ECD">
            <w:pPr>
              <w:rPr>
                <w:sz w:val="18"/>
              </w:rPr>
            </w:pPr>
            <w:r w:rsidRPr="00910B7C">
              <w:rPr>
                <w:sz w:val="18"/>
              </w:rPr>
              <w:t>Tjänst</w:t>
            </w:r>
          </w:p>
        </w:tc>
        <w:tc>
          <w:tcPr>
            <w:tcW w:w="2483" w:type="dxa"/>
            <w:shd w:val="clear" w:color="auto" w:fill="323232" w:themeFill="background1" w:themeFillShade="80"/>
          </w:tcPr>
          <w:p w:rsidR="009132DD" w:rsidRPr="00910B7C" w:rsidRDefault="009132DD" w:rsidP="00EE6ECD">
            <w:pPr>
              <w:cnfStyle w:val="100000000000"/>
              <w:rPr>
                <w:sz w:val="18"/>
              </w:rPr>
            </w:pPr>
            <w:r w:rsidRPr="00910B7C">
              <w:rPr>
                <w:sz w:val="18"/>
              </w:rPr>
              <w:t>Omfattning kronor</w:t>
            </w:r>
          </w:p>
        </w:tc>
      </w:tr>
      <w:tr w:rsidR="009132DD" w:rsidRPr="00910B7C" w:rsidTr="000249C3">
        <w:trPr>
          <w:trHeight w:val="165"/>
          <w:jc w:val="center"/>
        </w:trPr>
        <w:tc>
          <w:tcPr>
            <w:cnfStyle w:val="001000000000"/>
            <w:tcW w:w="2544" w:type="dxa"/>
            <w:vAlign w:val="center"/>
          </w:tcPr>
          <w:p w:rsidR="009132DD" w:rsidRPr="006F3FDB" w:rsidRDefault="009132DD" w:rsidP="006F3FDB">
            <w:pPr>
              <w:spacing w:before="20" w:after="20"/>
              <w:rPr>
                <w:b w:val="0"/>
                <w:sz w:val="18"/>
              </w:rPr>
            </w:pPr>
            <w:r w:rsidRPr="006F3FDB">
              <w:rPr>
                <w:b w:val="0"/>
                <w:sz w:val="18"/>
              </w:rPr>
              <w:t>Dekor</w:t>
            </w:r>
          </w:p>
        </w:tc>
        <w:tc>
          <w:tcPr>
            <w:tcW w:w="2483" w:type="dxa"/>
            <w:vAlign w:val="center"/>
          </w:tcPr>
          <w:p w:rsidR="009132DD" w:rsidRPr="006F3FDB" w:rsidRDefault="009132DD" w:rsidP="006F3FDB">
            <w:pPr>
              <w:spacing w:before="20" w:after="20"/>
              <w:cnfStyle w:val="000000000000"/>
              <w:rPr>
                <w:sz w:val="18"/>
              </w:rPr>
            </w:pPr>
            <w:r w:rsidRPr="006F3FDB">
              <w:rPr>
                <w:sz w:val="18"/>
              </w:rPr>
              <w:t>445 758</w:t>
            </w:r>
          </w:p>
        </w:tc>
      </w:tr>
      <w:tr w:rsidR="009132DD" w:rsidRPr="00910B7C" w:rsidTr="000249C3">
        <w:trPr>
          <w:trHeight w:val="165"/>
          <w:jc w:val="center"/>
        </w:trPr>
        <w:tc>
          <w:tcPr>
            <w:cnfStyle w:val="001000000000"/>
            <w:tcW w:w="2544" w:type="dxa"/>
            <w:vAlign w:val="center"/>
          </w:tcPr>
          <w:p w:rsidR="009132DD" w:rsidRPr="006F3FDB" w:rsidRDefault="009132DD" w:rsidP="006F3FDB">
            <w:pPr>
              <w:spacing w:before="20" w:after="20"/>
              <w:rPr>
                <w:b w:val="0"/>
                <w:sz w:val="18"/>
              </w:rPr>
            </w:pPr>
            <w:r w:rsidRPr="006F3FDB">
              <w:rPr>
                <w:b w:val="0"/>
                <w:sz w:val="18"/>
              </w:rPr>
              <w:t>Förest. teknik ljud</w:t>
            </w:r>
          </w:p>
        </w:tc>
        <w:tc>
          <w:tcPr>
            <w:tcW w:w="2483" w:type="dxa"/>
            <w:vAlign w:val="center"/>
          </w:tcPr>
          <w:p w:rsidR="009132DD" w:rsidRPr="006F3FDB" w:rsidRDefault="009132DD" w:rsidP="006F3FDB">
            <w:pPr>
              <w:spacing w:before="20" w:after="20"/>
              <w:cnfStyle w:val="000000000000"/>
              <w:rPr>
                <w:sz w:val="18"/>
              </w:rPr>
            </w:pPr>
            <w:r w:rsidRPr="006F3FDB">
              <w:rPr>
                <w:sz w:val="18"/>
              </w:rPr>
              <w:t>184 592</w:t>
            </w:r>
          </w:p>
        </w:tc>
      </w:tr>
      <w:tr w:rsidR="009132DD" w:rsidRPr="00910B7C" w:rsidTr="000249C3">
        <w:trPr>
          <w:trHeight w:val="165"/>
          <w:jc w:val="center"/>
        </w:trPr>
        <w:tc>
          <w:tcPr>
            <w:cnfStyle w:val="001000000000"/>
            <w:tcW w:w="2544" w:type="dxa"/>
            <w:vAlign w:val="center"/>
          </w:tcPr>
          <w:p w:rsidR="009132DD" w:rsidRPr="006F3FDB" w:rsidRDefault="009132DD" w:rsidP="006F3FDB">
            <w:pPr>
              <w:spacing w:before="20" w:after="20"/>
              <w:rPr>
                <w:b w:val="0"/>
                <w:sz w:val="18"/>
              </w:rPr>
            </w:pPr>
            <w:r w:rsidRPr="006F3FDB">
              <w:rPr>
                <w:b w:val="0"/>
                <w:sz w:val="18"/>
              </w:rPr>
              <w:t>Förest. teknik ljus</w:t>
            </w:r>
          </w:p>
        </w:tc>
        <w:tc>
          <w:tcPr>
            <w:tcW w:w="2483" w:type="dxa"/>
            <w:vAlign w:val="center"/>
          </w:tcPr>
          <w:p w:rsidR="009132DD" w:rsidRPr="006F3FDB" w:rsidRDefault="009132DD" w:rsidP="006F3FDB">
            <w:pPr>
              <w:spacing w:before="20" w:after="20"/>
              <w:cnfStyle w:val="000000000000"/>
              <w:rPr>
                <w:sz w:val="18"/>
              </w:rPr>
            </w:pPr>
            <w:r w:rsidRPr="006F3FDB">
              <w:rPr>
                <w:sz w:val="18"/>
              </w:rPr>
              <w:t>92</w:t>
            </w:r>
            <w:r w:rsidR="004760F3" w:rsidRPr="006F3FDB">
              <w:rPr>
                <w:sz w:val="18"/>
              </w:rPr>
              <w:t xml:space="preserve"> </w:t>
            </w:r>
            <w:r w:rsidRPr="006F3FDB">
              <w:rPr>
                <w:sz w:val="18"/>
              </w:rPr>
              <w:t>548</w:t>
            </w:r>
          </w:p>
        </w:tc>
      </w:tr>
      <w:tr w:rsidR="009132DD" w:rsidRPr="00910B7C" w:rsidTr="000249C3">
        <w:trPr>
          <w:trHeight w:val="165"/>
          <w:jc w:val="center"/>
        </w:trPr>
        <w:tc>
          <w:tcPr>
            <w:cnfStyle w:val="001000000000"/>
            <w:tcW w:w="2544" w:type="dxa"/>
            <w:vAlign w:val="center"/>
          </w:tcPr>
          <w:p w:rsidR="009132DD" w:rsidRPr="006F3FDB" w:rsidRDefault="004760F3" w:rsidP="006F3FDB">
            <w:pPr>
              <w:spacing w:before="20" w:after="20"/>
              <w:rPr>
                <w:b w:val="0"/>
                <w:sz w:val="18"/>
              </w:rPr>
            </w:pPr>
            <w:r w:rsidRPr="006F3FDB">
              <w:rPr>
                <w:b w:val="0"/>
                <w:sz w:val="18"/>
              </w:rPr>
              <w:t>Förest. teknik scen</w:t>
            </w:r>
          </w:p>
        </w:tc>
        <w:tc>
          <w:tcPr>
            <w:tcW w:w="2483" w:type="dxa"/>
            <w:vAlign w:val="center"/>
          </w:tcPr>
          <w:p w:rsidR="009132DD" w:rsidRPr="006F3FDB" w:rsidRDefault="00FC5BC4" w:rsidP="006F3FDB">
            <w:pPr>
              <w:spacing w:before="20" w:after="20"/>
              <w:cnfStyle w:val="000000000000"/>
              <w:rPr>
                <w:sz w:val="18"/>
              </w:rPr>
            </w:pPr>
            <w:r w:rsidRPr="006F3FDB">
              <w:rPr>
                <w:sz w:val="18"/>
              </w:rPr>
              <w:t>407 180</w:t>
            </w:r>
          </w:p>
        </w:tc>
      </w:tr>
      <w:tr w:rsidR="009132DD" w:rsidRPr="00910B7C" w:rsidTr="000249C3">
        <w:trPr>
          <w:trHeight w:val="165"/>
          <w:jc w:val="center"/>
        </w:trPr>
        <w:tc>
          <w:tcPr>
            <w:cnfStyle w:val="001000000000"/>
            <w:tcW w:w="2544" w:type="dxa"/>
            <w:vAlign w:val="center"/>
          </w:tcPr>
          <w:p w:rsidR="009132DD" w:rsidRPr="006F3FDB" w:rsidRDefault="00FC5BC4" w:rsidP="006F3FDB">
            <w:pPr>
              <w:spacing w:before="20" w:after="20"/>
              <w:rPr>
                <w:b w:val="0"/>
                <w:sz w:val="18"/>
              </w:rPr>
            </w:pPr>
            <w:r w:rsidRPr="006F3FDB">
              <w:rPr>
                <w:b w:val="0"/>
                <w:sz w:val="18"/>
              </w:rPr>
              <w:t>Kostymateljé</w:t>
            </w:r>
          </w:p>
        </w:tc>
        <w:tc>
          <w:tcPr>
            <w:tcW w:w="2483" w:type="dxa"/>
            <w:vAlign w:val="center"/>
          </w:tcPr>
          <w:p w:rsidR="009132DD" w:rsidRPr="006F3FDB" w:rsidRDefault="00FC5BC4" w:rsidP="006F3FDB">
            <w:pPr>
              <w:spacing w:before="20" w:after="20"/>
              <w:cnfStyle w:val="000000000000"/>
              <w:rPr>
                <w:sz w:val="18"/>
              </w:rPr>
            </w:pPr>
            <w:r w:rsidRPr="006F3FDB">
              <w:rPr>
                <w:sz w:val="18"/>
              </w:rPr>
              <w:t>60 000</w:t>
            </w:r>
          </w:p>
        </w:tc>
      </w:tr>
      <w:tr w:rsidR="009132DD" w:rsidRPr="00910B7C" w:rsidTr="000249C3">
        <w:trPr>
          <w:trHeight w:val="165"/>
          <w:jc w:val="center"/>
        </w:trPr>
        <w:tc>
          <w:tcPr>
            <w:cnfStyle w:val="001000000000"/>
            <w:tcW w:w="2544" w:type="dxa"/>
            <w:vAlign w:val="center"/>
          </w:tcPr>
          <w:p w:rsidR="009132DD" w:rsidRPr="006F3FDB" w:rsidRDefault="00FC5BC4" w:rsidP="006F3FDB">
            <w:pPr>
              <w:spacing w:before="20" w:after="20"/>
              <w:rPr>
                <w:b w:val="0"/>
                <w:sz w:val="18"/>
              </w:rPr>
            </w:pPr>
            <w:r w:rsidRPr="006F3FDB">
              <w:rPr>
                <w:b w:val="0"/>
                <w:sz w:val="18"/>
              </w:rPr>
              <w:t>Måleri</w:t>
            </w:r>
          </w:p>
        </w:tc>
        <w:tc>
          <w:tcPr>
            <w:tcW w:w="2483" w:type="dxa"/>
            <w:vAlign w:val="center"/>
          </w:tcPr>
          <w:p w:rsidR="009132DD" w:rsidRPr="006F3FDB" w:rsidRDefault="00FC5BC4" w:rsidP="006F3FDB">
            <w:pPr>
              <w:spacing w:before="20" w:after="20"/>
              <w:cnfStyle w:val="000000000000"/>
              <w:rPr>
                <w:sz w:val="18"/>
              </w:rPr>
            </w:pPr>
            <w:r w:rsidRPr="006F3FDB">
              <w:rPr>
                <w:sz w:val="18"/>
              </w:rPr>
              <w:t>262 272</w:t>
            </w:r>
          </w:p>
        </w:tc>
      </w:tr>
      <w:tr w:rsidR="009132DD" w:rsidRPr="00910B7C" w:rsidTr="000249C3">
        <w:trPr>
          <w:trHeight w:val="46"/>
          <w:jc w:val="center"/>
        </w:trPr>
        <w:tc>
          <w:tcPr>
            <w:cnfStyle w:val="001000000000"/>
            <w:tcW w:w="2544" w:type="dxa"/>
            <w:vAlign w:val="center"/>
          </w:tcPr>
          <w:p w:rsidR="009132DD" w:rsidRPr="006F3FDB" w:rsidRDefault="0054177C" w:rsidP="006F3FDB">
            <w:pPr>
              <w:spacing w:before="20" w:after="20"/>
              <w:rPr>
                <w:b w:val="0"/>
                <w:sz w:val="18"/>
              </w:rPr>
            </w:pPr>
            <w:r w:rsidRPr="006F3FDB">
              <w:rPr>
                <w:b w:val="0"/>
                <w:sz w:val="18"/>
              </w:rPr>
              <w:t>Produktionsavdelning</w:t>
            </w:r>
          </w:p>
        </w:tc>
        <w:tc>
          <w:tcPr>
            <w:tcW w:w="2483" w:type="dxa"/>
            <w:vAlign w:val="center"/>
          </w:tcPr>
          <w:p w:rsidR="009132DD" w:rsidRPr="006F3FDB" w:rsidRDefault="0054177C" w:rsidP="006F3FDB">
            <w:pPr>
              <w:spacing w:before="20" w:after="20"/>
              <w:cnfStyle w:val="000000000000"/>
              <w:rPr>
                <w:sz w:val="18"/>
              </w:rPr>
            </w:pPr>
            <w:r w:rsidRPr="006F3FDB">
              <w:rPr>
                <w:sz w:val="18"/>
              </w:rPr>
              <w:t>117 500</w:t>
            </w:r>
          </w:p>
        </w:tc>
      </w:tr>
      <w:tr w:rsidR="009132DD" w:rsidRPr="00910B7C" w:rsidTr="000249C3">
        <w:trPr>
          <w:trHeight w:val="165"/>
          <w:jc w:val="center"/>
        </w:trPr>
        <w:tc>
          <w:tcPr>
            <w:cnfStyle w:val="001000000000"/>
            <w:tcW w:w="2544" w:type="dxa"/>
            <w:vAlign w:val="center"/>
          </w:tcPr>
          <w:p w:rsidR="009132DD" w:rsidRPr="006F3FDB" w:rsidRDefault="0054177C" w:rsidP="006F3FDB">
            <w:pPr>
              <w:spacing w:before="20" w:after="20"/>
              <w:rPr>
                <w:b w:val="0"/>
                <w:sz w:val="18"/>
              </w:rPr>
            </w:pPr>
            <w:r w:rsidRPr="006F3FDB">
              <w:rPr>
                <w:b w:val="0"/>
                <w:sz w:val="18"/>
              </w:rPr>
              <w:t>Smedja</w:t>
            </w:r>
          </w:p>
        </w:tc>
        <w:tc>
          <w:tcPr>
            <w:tcW w:w="2483" w:type="dxa"/>
            <w:vAlign w:val="center"/>
          </w:tcPr>
          <w:p w:rsidR="009132DD" w:rsidRPr="006F3FDB" w:rsidRDefault="0054177C" w:rsidP="006F3FDB">
            <w:pPr>
              <w:spacing w:before="20" w:after="20"/>
              <w:cnfStyle w:val="000000000000"/>
              <w:rPr>
                <w:sz w:val="18"/>
              </w:rPr>
            </w:pPr>
            <w:r w:rsidRPr="006F3FDB">
              <w:rPr>
                <w:sz w:val="18"/>
              </w:rPr>
              <w:t>784 050</w:t>
            </w:r>
          </w:p>
        </w:tc>
      </w:tr>
      <w:tr w:rsidR="009132DD" w:rsidRPr="00910B7C" w:rsidTr="000249C3">
        <w:trPr>
          <w:trHeight w:val="165"/>
          <w:jc w:val="center"/>
        </w:trPr>
        <w:tc>
          <w:tcPr>
            <w:cnfStyle w:val="001000000000"/>
            <w:tcW w:w="2544" w:type="dxa"/>
            <w:vAlign w:val="center"/>
          </w:tcPr>
          <w:p w:rsidR="009132DD" w:rsidRPr="006F3FDB" w:rsidRDefault="00E24975" w:rsidP="006F3FDB">
            <w:pPr>
              <w:spacing w:before="20" w:after="20"/>
              <w:rPr>
                <w:b w:val="0"/>
                <w:sz w:val="18"/>
              </w:rPr>
            </w:pPr>
            <w:r w:rsidRPr="006F3FDB">
              <w:rPr>
                <w:b w:val="0"/>
                <w:sz w:val="18"/>
              </w:rPr>
              <w:t>Snickeri</w:t>
            </w:r>
          </w:p>
        </w:tc>
        <w:tc>
          <w:tcPr>
            <w:tcW w:w="2483" w:type="dxa"/>
            <w:vAlign w:val="center"/>
          </w:tcPr>
          <w:p w:rsidR="009132DD" w:rsidRPr="006F3FDB" w:rsidRDefault="00E24975" w:rsidP="006F3FDB">
            <w:pPr>
              <w:spacing w:before="20" w:after="20"/>
              <w:cnfStyle w:val="000000000000"/>
              <w:rPr>
                <w:sz w:val="18"/>
              </w:rPr>
            </w:pPr>
            <w:r w:rsidRPr="006F3FDB">
              <w:rPr>
                <w:sz w:val="18"/>
              </w:rPr>
              <w:t>198 560</w:t>
            </w:r>
          </w:p>
        </w:tc>
      </w:tr>
      <w:tr w:rsidR="00E24975" w:rsidRPr="00910B7C" w:rsidTr="000249C3">
        <w:trPr>
          <w:trHeight w:val="165"/>
          <w:jc w:val="center"/>
        </w:trPr>
        <w:tc>
          <w:tcPr>
            <w:cnfStyle w:val="001000000000"/>
            <w:tcW w:w="2544" w:type="dxa"/>
            <w:vAlign w:val="center"/>
          </w:tcPr>
          <w:p w:rsidR="00E24975" w:rsidRPr="006F3FDB" w:rsidRDefault="00E24975" w:rsidP="006F3FDB">
            <w:pPr>
              <w:spacing w:before="20" w:after="20"/>
              <w:rPr>
                <w:b w:val="0"/>
                <w:sz w:val="18"/>
              </w:rPr>
            </w:pPr>
            <w:r w:rsidRPr="006F3FDB">
              <w:rPr>
                <w:b w:val="0"/>
                <w:sz w:val="18"/>
              </w:rPr>
              <w:t>Tapisseri</w:t>
            </w:r>
          </w:p>
        </w:tc>
        <w:tc>
          <w:tcPr>
            <w:tcW w:w="2483" w:type="dxa"/>
            <w:vAlign w:val="center"/>
          </w:tcPr>
          <w:p w:rsidR="00E24975" w:rsidRPr="006F3FDB" w:rsidRDefault="00E24975" w:rsidP="006F3FDB">
            <w:pPr>
              <w:spacing w:before="20" w:after="20"/>
              <w:cnfStyle w:val="000000000000"/>
              <w:rPr>
                <w:sz w:val="18"/>
              </w:rPr>
            </w:pPr>
            <w:r w:rsidRPr="006F3FDB">
              <w:rPr>
                <w:sz w:val="18"/>
              </w:rPr>
              <w:t>47 910</w:t>
            </w:r>
          </w:p>
        </w:tc>
      </w:tr>
      <w:tr w:rsidR="009A6002" w:rsidRPr="00910B7C" w:rsidTr="000249C3">
        <w:trPr>
          <w:trHeight w:val="80"/>
          <w:jc w:val="center"/>
        </w:trPr>
        <w:tc>
          <w:tcPr>
            <w:cnfStyle w:val="001000000000"/>
            <w:tcW w:w="2544" w:type="dxa"/>
            <w:shd w:val="clear" w:color="auto" w:fill="E0E0E0" w:themeFill="background1" w:themeFillTint="33"/>
          </w:tcPr>
          <w:p w:rsidR="009A6002" w:rsidRPr="00910B7C" w:rsidRDefault="009A6002" w:rsidP="006F3FDB">
            <w:pPr>
              <w:spacing w:before="60" w:after="60"/>
              <w:rPr>
                <w:sz w:val="18"/>
              </w:rPr>
            </w:pPr>
            <w:r w:rsidRPr="00910B7C">
              <w:rPr>
                <w:sz w:val="18"/>
              </w:rPr>
              <w:t>Totalt</w:t>
            </w:r>
          </w:p>
        </w:tc>
        <w:tc>
          <w:tcPr>
            <w:tcW w:w="2483" w:type="dxa"/>
            <w:shd w:val="clear" w:color="auto" w:fill="E0E0E0" w:themeFill="background1" w:themeFillTint="33"/>
          </w:tcPr>
          <w:p w:rsidR="009A6002" w:rsidRPr="00910B7C" w:rsidRDefault="004326BC" w:rsidP="006F3FDB">
            <w:pPr>
              <w:spacing w:before="60" w:after="60"/>
              <w:cnfStyle w:val="000000000000"/>
              <w:rPr>
                <w:sz w:val="18"/>
              </w:rPr>
            </w:pPr>
            <w:r>
              <w:rPr>
                <w:sz w:val="18"/>
              </w:rPr>
              <w:t>2 60</w:t>
            </w:r>
            <w:r w:rsidR="005E4A84">
              <w:rPr>
                <w:sz w:val="18"/>
              </w:rPr>
              <w:t>0 370</w:t>
            </w:r>
          </w:p>
        </w:tc>
      </w:tr>
    </w:tbl>
    <w:p w:rsidR="006F3FDB" w:rsidRDefault="006F3FDB" w:rsidP="00910B7C">
      <w:pPr>
        <w:pStyle w:val="Beskrivning"/>
        <w:jc w:val="center"/>
        <w:rPr>
          <w:color w:val="auto"/>
          <w:sz w:val="16"/>
        </w:rPr>
      </w:pPr>
    </w:p>
    <w:p w:rsidR="006F3FDB" w:rsidRPr="00E342F9" w:rsidRDefault="009A6002" w:rsidP="00737590">
      <w:pPr>
        <w:pStyle w:val="Beskrivning"/>
        <w:jc w:val="center"/>
        <w:rPr>
          <w:color w:val="C00000"/>
          <w:sz w:val="16"/>
        </w:rPr>
      </w:pPr>
      <w:r w:rsidRPr="00910B7C">
        <w:rPr>
          <w:color w:val="auto"/>
          <w:sz w:val="16"/>
        </w:rPr>
        <w:t xml:space="preserve">Tabell </w:t>
      </w:r>
      <w:r w:rsidR="008D28BD" w:rsidRPr="00910B7C">
        <w:rPr>
          <w:color w:val="auto"/>
          <w:sz w:val="16"/>
        </w:rPr>
        <w:fldChar w:fldCharType="begin"/>
      </w:r>
      <w:r w:rsidRPr="00910B7C">
        <w:rPr>
          <w:color w:val="auto"/>
          <w:sz w:val="16"/>
        </w:rPr>
        <w:instrText xml:space="preserve"> SEQ Tabell \* ARABIC </w:instrText>
      </w:r>
      <w:r w:rsidR="008D28BD" w:rsidRPr="00910B7C">
        <w:rPr>
          <w:color w:val="auto"/>
          <w:sz w:val="16"/>
        </w:rPr>
        <w:fldChar w:fldCharType="separate"/>
      </w:r>
      <w:r w:rsidR="005F6B4E">
        <w:rPr>
          <w:noProof/>
          <w:color w:val="auto"/>
          <w:sz w:val="16"/>
        </w:rPr>
        <w:t>1</w:t>
      </w:r>
      <w:r w:rsidR="008D28BD" w:rsidRPr="00910B7C">
        <w:rPr>
          <w:color w:val="auto"/>
          <w:sz w:val="16"/>
        </w:rPr>
        <w:fldChar w:fldCharType="end"/>
      </w:r>
      <w:r w:rsidRPr="00910B7C">
        <w:rPr>
          <w:color w:val="auto"/>
          <w:sz w:val="16"/>
        </w:rPr>
        <w:t xml:space="preserve">. Inköp av </w:t>
      </w:r>
      <w:r w:rsidR="00AA1FA9">
        <w:rPr>
          <w:color w:val="auto"/>
          <w:sz w:val="16"/>
        </w:rPr>
        <w:t>tekniska och administrativa tjänster under 2012</w:t>
      </w:r>
    </w:p>
    <w:p w:rsidR="00C77ACE" w:rsidRDefault="00C77ACE" w:rsidP="00C77ACE">
      <w:r>
        <w:t xml:space="preserve">Att engagera externa aktörer är ingen ny företeelse för Stadsteatern. </w:t>
      </w:r>
      <w:r w:rsidR="00DF5E5C">
        <w:t>Analysen visar</w:t>
      </w:r>
      <w:r w:rsidR="00C674C7">
        <w:t xml:space="preserve"> </w:t>
      </w:r>
      <w:r w:rsidR="009A6002">
        <w:t>att Stadste</w:t>
      </w:r>
      <w:r w:rsidR="009A6002">
        <w:t>a</w:t>
      </w:r>
      <w:r w:rsidR="009A6002">
        <w:t xml:space="preserve">tern i betydligt större grad knyter konstnärer till verksamheten </w:t>
      </w:r>
      <w:r>
        <w:t xml:space="preserve">än andra personalgrupper </w:t>
      </w:r>
      <w:r w:rsidR="009A6002">
        <w:t>för a</w:t>
      </w:r>
      <w:r w:rsidR="009A6002">
        <w:t>v</w:t>
      </w:r>
      <w:r w:rsidR="009A6002">
        <w:t>gränsade uppd</w:t>
      </w:r>
      <w:r w:rsidR="00E342F9">
        <w:t xml:space="preserve">rag genom visstidsanställningar </w:t>
      </w:r>
      <w:r w:rsidR="009A6002">
        <w:t xml:space="preserve">eller </w:t>
      </w:r>
      <w:r w:rsidR="00C94514">
        <w:t xml:space="preserve">genom </w:t>
      </w:r>
      <w:r w:rsidR="009A6002">
        <w:t xml:space="preserve">köp </w:t>
      </w:r>
      <w:r w:rsidR="00C94514">
        <w:t xml:space="preserve">av tjänster </w:t>
      </w:r>
      <w:r w:rsidR="009A6002">
        <w:t xml:space="preserve">från företag som konstnärerna driver. </w:t>
      </w:r>
    </w:p>
    <w:p w:rsidR="000F3F80" w:rsidRDefault="00EB7FF0" w:rsidP="00C94514">
      <w:pPr>
        <w:pStyle w:val="Rubrik1"/>
      </w:pPr>
      <w:bookmarkStart w:id="19" w:name="_Toc353554460"/>
      <w:r>
        <w:lastRenderedPageBreak/>
        <w:t>Erfarenheter från andra verksam</w:t>
      </w:r>
      <w:r w:rsidR="000F3F80">
        <w:t>heter av att upphandla tjänster</w:t>
      </w:r>
      <w:bookmarkEnd w:id="19"/>
    </w:p>
    <w:p w:rsidR="001C7A9D" w:rsidRPr="001C7A9D" w:rsidRDefault="00B315F2" w:rsidP="001C7A9D">
      <w:r>
        <w:t>I detta avsnitt behandlar vi de intervjuades erfarenhet</w:t>
      </w:r>
      <w:r w:rsidR="000134AE">
        <w:t>er</w:t>
      </w:r>
      <w:r>
        <w:t xml:space="preserve"> av upphandling.</w:t>
      </w:r>
    </w:p>
    <w:p w:rsidR="000F3F80" w:rsidRDefault="000F3F80" w:rsidP="00EE6ECD">
      <w:pPr>
        <w:pStyle w:val="Rubrik2"/>
      </w:pPr>
      <w:bookmarkStart w:id="20" w:name="_Toc353554461"/>
      <w:r>
        <w:t>Offentliga verksamheter</w:t>
      </w:r>
      <w:bookmarkEnd w:id="20"/>
    </w:p>
    <w:p w:rsidR="000F3F80" w:rsidRDefault="000B450B" w:rsidP="00EE6ECD">
      <w:r>
        <w:t xml:space="preserve">Företrädare för </w:t>
      </w:r>
      <w:r w:rsidR="006253BA">
        <w:t>offentliga verksamheter</w:t>
      </w:r>
      <w:r w:rsidR="00E05159">
        <w:t xml:space="preserve"> </w:t>
      </w:r>
      <w:r w:rsidR="003775B4">
        <w:t>som</w:t>
      </w:r>
      <w:r w:rsidR="000F3F80">
        <w:t xml:space="preserve"> intervjuat</w:t>
      </w:r>
      <w:r w:rsidR="003775B4">
        <w:t>s</w:t>
      </w:r>
      <w:r w:rsidR="007555DB">
        <w:t xml:space="preserve"> har </w:t>
      </w:r>
      <w:r w:rsidR="00C94514">
        <w:t xml:space="preserve">i huvudsak </w:t>
      </w:r>
      <w:r w:rsidR="007555DB">
        <w:t>ingen eller</w:t>
      </w:r>
      <w:r w:rsidR="000F3F80">
        <w:t xml:space="preserve"> liten erfarenhet av att upphandla tjänster inom</w:t>
      </w:r>
      <w:r w:rsidR="003775B4">
        <w:t xml:space="preserve"> tekn</w:t>
      </w:r>
      <w:r w:rsidR="007555DB">
        <w:t>iska och administrativa områd</w:t>
      </w:r>
      <w:r w:rsidR="003775B4">
        <w:t>en</w:t>
      </w:r>
      <w:r w:rsidR="000F3F80">
        <w:t xml:space="preserve">. </w:t>
      </w:r>
      <w:r w:rsidR="00C94514">
        <w:t xml:space="preserve">Många </w:t>
      </w:r>
      <w:r w:rsidR="00E05159">
        <w:t xml:space="preserve">har </w:t>
      </w:r>
      <w:r w:rsidR="000F3F80">
        <w:t>däremot omfa</w:t>
      </w:r>
      <w:r w:rsidR="000F3F80">
        <w:t>t</w:t>
      </w:r>
      <w:r w:rsidR="000F3F80">
        <w:t xml:space="preserve">tande </w:t>
      </w:r>
      <w:r w:rsidR="00E05159">
        <w:t xml:space="preserve">erfarenhet av att </w:t>
      </w:r>
      <w:r w:rsidR="000F3F80">
        <w:t xml:space="preserve">sluta temporära kontrakt med konstnärer. </w:t>
      </w:r>
    </w:p>
    <w:p w:rsidR="001C7A9D" w:rsidRDefault="001C7A9D" w:rsidP="00EE6ECD"/>
    <w:p w:rsidR="00843787" w:rsidRPr="00EE37CB" w:rsidRDefault="00843787" w:rsidP="00EE6ECD">
      <w:pPr>
        <w:rPr>
          <w:color w:val="C00000"/>
        </w:rPr>
      </w:pPr>
      <w:r>
        <w:rPr>
          <w:b/>
        </w:rPr>
        <w:t>Göteborgsoperan</w:t>
      </w:r>
      <w:r w:rsidR="00EE37CB">
        <w:rPr>
          <w:b/>
        </w:rPr>
        <w:t xml:space="preserve"> </w:t>
      </w:r>
      <w:r w:rsidR="00EE37CB">
        <w:t>har valt att inte u</w:t>
      </w:r>
      <w:r w:rsidR="00E01BE2">
        <w:t xml:space="preserve">pphandla andra tjänster än </w:t>
      </w:r>
      <w:r w:rsidR="00EE37CB">
        <w:t>konstnärlig personal. Att ha til</w:t>
      </w:r>
      <w:r w:rsidR="00EE37CB">
        <w:t>l</w:t>
      </w:r>
      <w:r w:rsidR="00EE37CB">
        <w:t>verkande enheter i huset samt resurser i egen regi är en del i operans konstnärliga profil. Operan har även valt att driva restaurangverksamhet i egen regi. VD betonar vikten av den konstnärliga känslan som finns hos alla yrkesgrupper och som stärks av att alla aktiviteter utförs i det geme</w:t>
      </w:r>
      <w:r w:rsidR="00EE37CB">
        <w:t>n</w:t>
      </w:r>
      <w:r w:rsidR="00EE37CB">
        <w:t>samma huset. Jämte de kvalitativa motiven är bedömningen att den valda lösningen är mer kos</w:t>
      </w:r>
      <w:r w:rsidR="00EE37CB">
        <w:t>t</w:t>
      </w:r>
      <w:r w:rsidR="00EE37CB">
        <w:t>nadseffektiv än om operan skulle upphandla tjänster som idag utförs med egna resurser.</w:t>
      </w:r>
    </w:p>
    <w:p w:rsidR="001C7A9D" w:rsidRPr="00EF5754" w:rsidRDefault="001C7A9D" w:rsidP="00EE6ECD"/>
    <w:p w:rsidR="00384A9C" w:rsidRDefault="000F3F80" w:rsidP="00EE6ECD">
      <w:r w:rsidRPr="00384A9C">
        <w:rPr>
          <w:b/>
        </w:rPr>
        <w:t>Malmöoperan</w:t>
      </w:r>
      <w:r>
        <w:t xml:space="preserve"> beslöt runt år 2005 att lägga ut scenteknik och anlita bemanningsföretag. Det fanns vid den tidpunkten inget företag som ville åta sig uppdraget. Det visade sig också att det skulle bli avsevärt dyrare så beslutet verkställdes aldrig.</w:t>
      </w:r>
    </w:p>
    <w:p w:rsidR="001C7A9D" w:rsidRPr="00EF5754" w:rsidRDefault="001C7A9D" w:rsidP="00C94514"/>
    <w:p w:rsidR="00C94514" w:rsidRDefault="00C94514" w:rsidP="00C94514">
      <w:r>
        <w:rPr>
          <w:b/>
        </w:rPr>
        <w:t xml:space="preserve">Riksteatern </w:t>
      </w:r>
      <w:r w:rsidRPr="00073BF0">
        <w:t xml:space="preserve">lade ner sin kostymateljé för fem år sedan p.g.a. ekonomiska skäl. Det fanns en överkapacitet till följd av ett minskat behov varför det var svårt att finansiera verksamheten. </w:t>
      </w:r>
      <w:r w:rsidR="001C7A9D">
        <w:t>S</w:t>
      </w:r>
      <w:r w:rsidR="001C7A9D">
        <w:t>e</w:t>
      </w:r>
      <w:r w:rsidR="001C7A9D">
        <w:t xml:space="preserve">dan fem år </w:t>
      </w:r>
      <w:r w:rsidRPr="00073BF0">
        <w:t xml:space="preserve">köps dessa tjänster av ett företag. </w:t>
      </w:r>
      <w:r w:rsidR="002214AC" w:rsidRPr="00073BF0">
        <w:t>Samarbetet beskrivs fungera väl men ibland</w:t>
      </w:r>
      <w:r w:rsidR="002214AC">
        <w:t>, av praktiska skäl,</w:t>
      </w:r>
      <w:r w:rsidR="002214AC" w:rsidRPr="00073BF0">
        <w:t xml:space="preserve"> är det mindre smidigt till följd av att företaget är lokaliserat på Södermalm och Riksteatern finns i Hallunda.</w:t>
      </w:r>
    </w:p>
    <w:p w:rsidR="00C94514" w:rsidRDefault="00C94514" w:rsidP="00C94514">
      <w:r>
        <w:t>Sedan ca tre år har Riksteatern lagt ut IT driften på en extern aktör. Teatern har en IT-chef som agerar beställare och har löpande kontakt med leverantören. Sedan en tid tillbak</w:t>
      </w:r>
      <w:r w:rsidR="00EF5754">
        <w:t>a</w:t>
      </w:r>
      <w:r>
        <w:t xml:space="preserve"> är en person från leverantören placerad på Riksteatern för att kunna ge löpande support. Motivet till upphan</w:t>
      </w:r>
      <w:r>
        <w:t>d</w:t>
      </w:r>
      <w:r>
        <w:t>lingen var att öka kvaliteten. Erfarenheten av den valda lösningen är god. Det har skett en kval</w:t>
      </w:r>
      <w:r>
        <w:t>i</w:t>
      </w:r>
      <w:r>
        <w:t>tetshöjning till en kostnad som är densamma som när Riksteatern skötte IT driften i egen regi. Det positiva resultatet beskrivs till stor del bero på IT-chefens kompetens och hur denne agerar som beställare.</w:t>
      </w:r>
    </w:p>
    <w:p w:rsidR="00C94514" w:rsidRPr="003775B4" w:rsidRDefault="00C94514" w:rsidP="00C94514">
      <w:r>
        <w:t>Nyligen har Riksteatern upphandlat kommunikationstjänster. Motivet är detsamma som för IT-upphandlingen; att förbättra kvaliteten. Den egna kommunikationsavdelningen har lagts ner och kvar finns en funktion som arbetar med PR och varumärke samt kommunikationsprojektledare. Flera anbud inkom och avtal har tecknats med en annonsbyrå.</w:t>
      </w:r>
    </w:p>
    <w:p w:rsidR="00C94514" w:rsidRDefault="00C94514" w:rsidP="00C94514">
      <w:r>
        <w:t>Med undantag av kostymateljén har Riksteatern valt att ha alla verkstäder i huset samt re</w:t>
      </w:r>
      <w:r w:rsidR="001C7A9D">
        <w:t xml:space="preserve">surser för ljud, ljus och bild. </w:t>
      </w:r>
      <w:r>
        <w:t>Återkommande hämtas dock förstärkning externt för att klara arbetstoppar genom upphandling från företag, framförallt inom ljud och ljus. Ofta är det samma leverantörer som engageras. Erfarenheten är att det finns en väl fungerande marknad inom dessa områden varför det alltid går att finna leverantörer.</w:t>
      </w:r>
    </w:p>
    <w:p w:rsidR="00C94514" w:rsidRDefault="00C94514" w:rsidP="00C94514">
      <w:r>
        <w:t>Härutöver förekommer att produktioner köps in som har full bemanning. Vid samproduktion med andra aktörer kan dessa ha alla resurser som fordras avseende ljud, ljus och scenteknik varför Riksteaterns personal inte engageras.</w:t>
      </w:r>
    </w:p>
    <w:p w:rsidR="00C94514" w:rsidRDefault="00C94514" w:rsidP="00EE6ECD">
      <w:r>
        <w:lastRenderedPageBreak/>
        <w:t xml:space="preserve">Vice VD bedömer att Riksteaterns upphandlingar underlättats av att de tillämpat interndebitering ett antal år. Det har inneburit att mål och uppdrag för </w:t>
      </w:r>
      <w:r w:rsidR="001C7A9D">
        <w:t xml:space="preserve">teaterns </w:t>
      </w:r>
      <w:r>
        <w:t>olika funktioner klargjorts. Att under systematiska former ge uppdrag internt har gett erfarenhet av att beskriva vad man vill att olika funktioner ska utföra</w:t>
      </w:r>
      <w:r w:rsidR="00EF5754">
        <w:t>,</w:t>
      </w:r>
      <w:r>
        <w:t xml:space="preserve"> vilket är ett viktigt inslag när externa aktörer engageras. Utvärdering har fått ett större genomslag i styrningen än tidigare vilket också </w:t>
      </w:r>
      <w:proofErr w:type="gramStart"/>
      <w:r>
        <w:t>givit</w:t>
      </w:r>
      <w:proofErr w:type="gramEnd"/>
      <w:r>
        <w:t xml:space="preserve"> erfarenheter som är värdefulla i samarbetet med externa leverantörer. </w:t>
      </w:r>
    </w:p>
    <w:p w:rsidR="001C7A9D" w:rsidRDefault="001C7A9D" w:rsidP="00EE6ECD"/>
    <w:p w:rsidR="00C51FB7" w:rsidRDefault="00384A9C" w:rsidP="00EE6ECD">
      <w:r w:rsidRPr="00384A9C">
        <w:rPr>
          <w:b/>
        </w:rPr>
        <w:t>S</w:t>
      </w:r>
      <w:r>
        <w:rPr>
          <w:b/>
        </w:rPr>
        <w:t>tockholms s</w:t>
      </w:r>
      <w:r w:rsidRPr="00384A9C">
        <w:rPr>
          <w:b/>
        </w:rPr>
        <w:t>tadsteate</w:t>
      </w:r>
      <w:r>
        <w:rPr>
          <w:b/>
        </w:rPr>
        <w:t>r</w:t>
      </w:r>
      <w:r>
        <w:t xml:space="preserve"> har erfarenhet av att upphandla bemannig och arbetsledning </w:t>
      </w:r>
      <w:r w:rsidR="00350464">
        <w:t xml:space="preserve">av </w:t>
      </w:r>
      <w:r>
        <w:t>Par</w:t>
      </w:r>
      <w:r>
        <w:t>k</w:t>
      </w:r>
      <w:r>
        <w:t>teaterns föreställningsverksamhet. Inför säson</w:t>
      </w:r>
      <w:r w:rsidR="00FF4157">
        <w:t>gen 2012 gjordes en upphandling</w:t>
      </w:r>
      <w:r w:rsidR="0060638B">
        <w:t xml:space="preserve">. Ett anbud inkom och Stadsteatern tecknade avtal med </w:t>
      </w:r>
      <w:r w:rsidR="000C2500">
        <w:t xml:space="preserve">företaget </w:t>
      </w:r>
      <w:proofErr w:type="spellStart"/>
      <w:r w:rsidR="0060638B" w:rsidRPr="00EC1C71">
        <w:t>Ground</w:t>
      </w:r>
      <w:proofErr w:type="spellEnd"/>
      <w:r w:rsidR="00D073CD">
        <w:t xml:space="preserve"> </w:t>
      </w:r>
      <w:proofErr w:type="spellStart"/>
      <w:r w:rsidR="00D073CD">
        <w:t>F</w:t>
      </w:r>
      <w:r w:rsidR="0060638B" w:rsidRPr="00EC1C71">
        <w:t>loor</w:t>
      </w:r>
      <w:proofErr w:type="spellEnd"/>
      <w:r w:rsidR="0060638B" w:rsidRPr="00EC1C71">
        <w:t xml:space="preserve"> </w:t>
      </w:r>
      <w:proofErr w:type="spellStart"/>
      <w:r w:rsidR="0060638B" w:rsidRPr="00EC1C71">
        <w:t>productions</w:t>
      </w:r>
      <w:proofErr w:type="spellEnd"/>
      <w:r w:rsidR="0060638B">
        <w:t xml:space="preserve">. </w:t>
      </w:r>
      <w:r w:rsidR="00350464">
        <w:t xml:space="preserve">De hade </w:t>
      </w:r>
      <w:r w:rsidR="00685E68">
        <w:t xml:space="preserve">då </w:t>
      </w:r>
      <w:r w:rsidR="00350464">
        <w:t>inte erf</w:t>
      </w:r>
      <w:r w:rsidR="00350464">
        <w:t>a</w:t>
      </w:r>
      <w:r w:rsidR="00350464">
        <w:t>renhet av att leverera tjänster i den omfattning som uppdraget åt Parkteatern innebar. Parkte</w:t>
      </w:r>
      <w:r w:rsidR="00350464">
        <w:t>a</w:t>
      </w:r>
      <w:r w:rsidR="00350464">
        <w:t xml:space="preserve">tern hade heller inte erfarenhet av att jobba med en extern leverantör inom de aktuella områdena. Att detta </w:t>
      </w:r>
      <w:r w:rsidR="00C51FB7">
        <w:t>var en först</w:t>
      </w:r>
      <w:r w:rsidR="00EF5754">
        <w:t>a</w:t>
      </w:r>
      <w:r w:rsidR="00C51FB7">
        <w:t xml:space="preserve">gångssituation för båda parter har präglat samspelet det första året. </w:t>
      </w:r>
    </w:p>
    <w:p w:rsidR="000C2500" w:rsidRDefault="00C51FB7" w:rsidP="00EE6ECD">
      <w:r>
        <w:t>Den utvärdering som Parkteaterns ledning gjort efter säsongsavslut visar att mycket har fungerat br</w:t>
      </w:r>
      <w:r w:rsidR="00DC6D4B">
        <w:t>a såsom:</w:t>
      </w:r>
    </w:p>
    <w:p w:rsidR="000C2500" w:rsidRDefault="000C2500" w:rsidP="000C2500">
      <w:pPr>
        <w:pStyle w:val="Liststycke"/>
      </w:pPr>
      <w:r>
        <w:t>D</w:t>
      </w:r>
      <w:r w:rsidR="00D96ED7">
        <w:t xml:space="preserve">en personal som </w:t>
      </w:r>
      <w:r w:rsidR="001C7A9D">
        <w:t xml:space="preserve">företaget </w:t>
      </w:r>
      <w:r w:rsidR="002214AC">
        <w:t>rekryterade</w:t>
      </w:r>
    </w:p>
    <w:p w:rsidR="000C2500" w:rsidRDefault="000C2500" w:rsidP="000C2500">
      <w:pPr>
        <w:pStyle w:val="Liststycke"/>
      </w:pPr>
      <w:r>
        <w:t>Snabb respons på frågor och utmaningar</w:t>
      </w:r>
    </w:p>
    <w:p w:rsidR="000C2500" w:rsidRDefault="000C2500" w:rsidP="000C2500">
      <w:pPr>
        <w:pStyle w:val="Liststycke"/>
      </w:pPr>
      <w:r>
        <w:t>D</w:t>
      </w:r>
      <w:r w:rsidR="00C51FB7">
        <w:t>et lösningsinriktade förhåll</w:t>
      </w:r>
      <w:r w:rsidR="00867523">
        <w:t xml:space="preserve">ningssättet från </w:t>
      </w:r>
      <w:r w:rsidR="001C7A9D">
        <w:t xml:space="preserve">företagets </w:t>
      </w:r>
      <w:r>
        <w:t>ledning</w:t>
      </w:r>
    </w:p>
    <w:p w:rsidR="000C2500" w:rsidRDefault="000C2500" w:rsidP="00EF5754">
      <w:pPr>
        <w:pStyle w:val="Liststycke"/>
        <w:spacing w:after="120"/>
      </w:pPr>
      <w:r>
        <w:t>L</w:t>
      </w:r>
      <w:r w:rsidR="00C51FB7">
        <w:t>ätt</w:t>
      </w:r>
      <w:r>
        <w:t>het</w:t>
      </w:r>
      <w:r w:rsidR="00D96ED7">
        <w:t xml:space="preserve"> att få kontakt med </w:t>
      </w:r>
      <w:r w:rsidR="001C7A9D">
        <w:t>företaget</w:t>
      </w:r>
    </w:p>
    <w:p w:rsidR="00C51FB7" w:rsidRDefault="00C51FB7" w:rsidP="000C2500">
      <w:r>
        <w:t>Svagheterna kan delvis hänföras till att upphandlingen startade sent vilket bl.a. gav begränsad tid att förbereda upphandlingen, klargöra kraven och skapa de strukturer som behövs i verksamh</w:t>
      </w:r>
      <w:r>
        <w:t>e</w:t>
      </w:r>
      <w:r>
        <w:t>ten när den ska samspela med en extern part. Den sena starten gick också ut över produktion</w:t>
      </w:r>
      <w:r>
        <w:t>s</w:t>
      </w:r>
      <w:r>
        <w:t xml:space="preserve">planeringen. </w:t>
      </w:r>
      <w:r w:rsidR="00B52A85">
        <w:t>När kontraktsperioden inletts gjorde</w:t>
      </w:r>
      <w:r w:rsidR="006253BA">
        <w:t>s</w:t>
      </w:r>
      <w:r w:rsidR="00B52A85">
        <w:t xml:space="preserve"> kompletterande arbet</w:t>
      </w:r>
      <w:r w:rsidR="006253BA">
        <w:t>sbeskrivningar till de</w:t>
      </w:r>
      <w:r w:rsidR="00B52A85">
        <w:t xml:space="preserve"> i för</w:t>
      </w:r>
      <w:r w:rsidR="006253BA">
        <w:t xml:space="preserve">frågningsunderlaget, likaså klargöranden av </w:t>
      </w:r>
      <w:r w:rsidR="00B52A85">
        <w:t>ansvarsfördelningen mellan Parkteater</w:t>
      </w:r>
      <w:r w:rsidR="006253BA">
        <w:t>n</w:t>
      </w:r>
      <w:r w:rsidR="00D96ED7">
        <w:t xml:space="preserve"> och </w:t>
      </w:r>
      <w:proofErr w:type="spellStart"/>
      <w:r w:rsidR="00D96ED7">
        <w:t>Ground</w:t>
      </w:r>
      <w:proofErr w:type="spellEnd"/>
      <w:r w:rsidR="00D96ED7">
        <w:t xml:space="preserve"> </w:t>
      </w:r>
      <w:proofErr w:type="spellStart"/>
      <w:r w:rsidR="00D96ED7">
        <w:t>F</w:t>
      </w:r>
      <w:r w:rsidR="00B52A85">
        <w:t>loor</w:t>
      </w:r>
      <w:proofErr w:type="spellEnd"/>
      <w:r w:rsidR="00B52A85">
        <w:t xml:space="preserve">. Även </w:t>
      </w:r>
      <w:proofErr w:type="gramStart"/>
      <w:r w:rsidR="00B52A85">
        <w:t>nyttjanderätter</w:t>
      </w:r>
      <w:proofErr w:type="gramEnd"/>
      <w:r w:rsidR="00B52A85">
        <w:t xml:space="preserve"> av exempelvis Parkteaterns utrustning dokumenterades. Till följd av vissa oklarhe</w:t>
      </w:r>
      <w:r w:rsidR="006253BA">
        <w:t>ter om vad avtalet omfattade gjordes</w:t>
      </w:r>
      <w:r w:rsidR="00B52A85">
        <w:t xml:space="preserve"> ett antal tilläggsbeställ</w:t>
      </w:r>
      <w:r w:rsidR="006253BA">
        <w:t>ningar det första året</w:t>
      </w:r>
      <w:r w:rsidR="00B52A85">
        <w:t xml:space="preserve">. </w:t>
      </w:r>
    </w:p>
    <w:p w:rsidR="000F3F80" w:rsidRDefault="00685E68" w:rsidP="00EE6ECD">
      <w:r>
        <w:t>I</w:t>
      </w:r>
      <w:r w:rsidR="006265AB">
        <w:t>dentifierade</w:t>
      </w:r>
      <w:r w:rsidR="00C51FB7">
        <w:t xml:space="preserve"> förbä</w:t>
      </w:r>
      <w:r w:rsidR="006253BA">
        <w:t>ttringsområden</w:t>
      </w:r>
      <w:r w:rsidR="00C51FB7">
        <w:t xml:space="preserve"> inför kommande säsong</w:t>
      </w:r>
      <w:r w:rsidR="006265AB">
        <w:t>,</w:t>
      </w:r>
      <w:r w:rsidR="00C51FB7">
        <w:t xml:space="preserve"> till vilka det finns konkreta åtgärder som parte</w:t>
      </w:r>
      <w:r>
        <w:t>rna är överens om</w:t>
      </w:r>
      <w:r w:rsidR="006265AB">
        <w:t>,</w:t>
      </w:r>
      <w:r>
        <w:t xml:space="preserve"> </w:t>
      </w:r>
      <w:r w:rsidR="006253BA">
        <w:t>handlar exempelvis om i</w:t>
      </w:r>
      <w:r w:rsidR="00C51FB7">
        <w:t>ntroduktion av personal, rutin</w:t>
      </w:r>
      <w:r w:rsidR="006253BA">
        <w:t>er och chec</w:t>
      </w:r>
      <w:r w:rsidR="006253BA">
        <w:t>k</w:t>
      </w:r>
      <w:r w:rsidR="006253BA">
        <w:t>listor på spelplats och informationsflöden</w:t>
      </w:r>
      <w:r w:rsidR="00C51FB7">
        <w:t>.</w:t>
      </w:r>
    </w:p>
    <w:p w:rsidR="00820EAB" w:rsidRDefault="00820EAB" w:rsidP="00EE6ECD">
      <w:r>
        <w:t>Utöver den sena starten av upphandlingen uppges de problem som funnits första året bero på bristande erfarenhet av att upphandla dessa tjänster inom Stadsteatern samt bristfällig beställa</w:t>
      </w:r>
      <w:r>
        <w:t>r</w:t>
      </w:r>
      <w:r>
        <w:t>kompetens. Till det senare hör att omfattningen på det förändrade arbetssättet</w:t>
      </w:r>
      <w:r w:rsidR="00EF5754">
        <w:t>,</w:t>
      </w:r>
      <w:r>
        <w:t xml:space="preserve"> som följer med att uppgifter läggs över externt</w:t>
      </w:r>
      <w:r w:rsidR="00EF5754">
        <w:t>,</w:t>
      </w:r>
      <w:r>
        <w:t xml:space="preserve"> inte förutsågs. Heller inte betydelsen av att klargöra ansvarsförde</w:t>
      </w:r>
      <w:r>
        <w:t>l</w:t>
      </w:r>
      <w:r>
        <w:t>ningen i det praktiska arbetet.</w:t>
      </w:r>
    </w:p>
    <w:p w:rsidR="001C7A9D" w:rsidRDefault="001C7A9D" w:rsidP="00EE6ECD"/>
    <w:p w:rsidR="0097734D" w:rsidRDefault="0097734D" w:rsidP="0097734D">
      <w:pPr>
        <w:autoSpaceDE w:val="0"/>
        <w:autoSpaceDN w:val="0"/>
        <w:adjustRightInd w:val="0"/>
        <w:rPr>
          <w:rFonts w:cs="Arial"/>
          <w:color w:val="000000"/>
          <w:szCs w:val="22"/>
        </w:rPr>
      </w:pPr>
      <w:r>
        <w:rPr>
          <w:rFonts w:cs="Arial"/>
          <w:b/>
          <w:bCs/>
          <w:color w:val="000000"/>
          <w:szCs w:val="22"/>
        </w:rPr>
        <w:t>SVT</w:t>
      </w:r>
      <w:r>
        <w:rPr>
          <w:rFonts w:cs="Arial"/>
          <w:color w:val="000000"/>
          <w:szCs w:val="22"/>
        </w:rPr>
        <w:t xml:space="preserve"> Dramaverksamhet arbetar sedan ett antal år med en tydlig beställarverksamhet frigjord från den egna produktionskapacitet</w:t>
      </w:r>
      <w:r w:rsidR="00A54E7C">
        <w:rPr>
          <w:rFonts w:cs="Arial"/>
          <w:color w:val="000000"/>
          <w:szCs w:val="22"/>
        </w:rPr>
        <w:t>en</w:t>
      </w:r>
      <w:r>
        <w:rPr>
          <w:rFonts w:cs="Arial"/>
          <w:color w:val="000000"/>
          <w:szCs w:val="22"/>
        </w:rPr>
        <w:t xml:space="preserve"> och verkstadskapacitet</w:t>
      </w:r>
      <w:r w:rsidR="00A54E7C">
        <w:rPr>
          <w:rFonts w:cs="Arial"/>
          <w:color w:val="000000"/>
          <w:szCs w:val="22"/>
        </w:rPr>
        <w:t>en</w:t>
      </w:r>
      <w:r>
        <w:rPr>
          <w:rFonts w:cs="Arial"/>
          <w:color w:val="000000"/>
          <w:szCs w:val="22"/>
        </w:rPr>
        <w:t>. Den egna verkstaden utför uppdrag åt den beställande Programledningen genom tydliga Uppdragskontrakt. SVT upplever att genom en tydlig beställarverksamhet möjliggörs både attraktivare produktioner och ökad flexibilitet. Vid</w:t>
      </w:r>
      <w:r>
        <w:rPr>
          <w:rFonts w:cs="Arial"/>
          <w:color w:val="000000"/>
          <w:szCs w:val="22"/>
        </w:rPr>
        <w:t>a</w:t>
      </w:r>
      <w:r>
        <w:rPr>
          <w:rFonts w:cs="Arial"/>
          <w:color w:val="000000"/>
          <w:szCs w:val="22"/>
        </w:rPr>
        <w:t>re medför SVT beställarverksamhet att marknaden för produktionsbolag och tillhörande komp</w:t>
      </w:r>
      <w:r>
        <w:rPr>
          <w:rFonts w:cs="Arial"/>
          <w:color w:val="000000"/>
          <w:szCs w:val="22"/>
        </w:rPr>
        <w:t>e</w:t>
      </w:r>
      <w:r>
        <w:rPr>
          <w:rFonts w:cs="Arial"/>
          <w:color w:val="000000"/>
          <w:szCs w:val="22"/>
        </w:rPr>
        <w:t>tenser har ökat.</w:t>
      </w:r>
    </w:p>
    <w:p w:rsidR="001C7A9D" w:rsidRPr="001C7A9D" w:rsidRDefault="0097734D" w:rsidP="0097734D">
      <w:r>
        <w:rPr>
          <w:rFonts w:cs="Arial"/>
          <w:color w:val="000000"/>
          <w:szCs w:val="22"/>
        </w:rPr>
        <w:t xml:space="preserve">En markant skillnad mellan SVT och Stadsteatern är att produktionen av material/innehåll (t.ex. drama) inte är bunden till scenrummet, samt att produktionsarbetet inte behöver ta hänsyn till hur produktionen hanteras efter färdigställande. På Stadsteatern ”genomförs” produktionen (utöver tillverkningsarbete) varje gång den sätts upp, vilket ställer stora krav alla ingående funktioner, </w:t>
      </w:r>
      <w:r>
        <w:rPr>
          <w:rFonts w:cs="Arial"/>
          <w:color w:val="000000"/>
          <w:szCs w:val="22"/>
        </w:rPr>
        <w:lastRenderedPageBreak/>
        <w:t>både på ensemblen och på de som opererar t.ex. ljud, ljus och scenteknik, vilket SVT inte beh</w:t>
      </w:r>
      <w:r>
        <w:rPr>
          <w:rFonts w:cs="Arial"/>
          <w:color w:val="000000"/>
          <w:szCs w:val="22"/>
        </w:rPr>
        <w:t>ö</w:t>
      </w:r>
      <w:r>
        <w:rPr>
          <w:rFonts w:cs="Arial"/>
          <w:color w:val="000000"/>
          <w:szCs w:val="22"/>
        </w:rPr>
        <w:t>ver ta hänsyn till i t.ex. en dramaproduktion.</w:t>
      </w:r>
    </w:p>
    <w:p w:rsidR="001C7A9D" w:rsidRPr="001C7A9D" w:rsidRDefault="001C7A9D" w:rsidP="00C94514"/>
    <w:p w:rsidR="00C94514" w:rsidRDefault="00C94514" w:rsidP="00C94514">
      <w:r w:rsidRPr="00384A9C">
        <w:rPr>
          <w:b/>
        </w:rPr>
        <w:t xml:space="preserve">Östgötateatern </w:t>
      </w:r>
      <w:r>
        <w:t>valde att lägga ut mask och peruk för ett antal år sedan. Såväl personal som allt material övergick till det företag som engagerades för både tillverkning och föreställningsver</w:t>
      </w:r>
      <w:r>
        <w:t>k</w:t>
      </w:r>
      <w:r>
        <w:t>samhet. Efter några år återtog teatern verksamheten i egen regi p.g.a. leveransproblem. Probl</w:t>
      </w:r>
      <w:r>
        <w:t>e</w:t>
      </w:r>
      <w:r>
        <w:t>men handlade både om kvalitet och att leveranserna inte kom i tid.</w:t>
      </w:r>
    </w:p>
    <w:p w:rsidR="00C94514" w:rsidRDefault="00C94514" w:rsidP="00C94514">
      <w:r>
        <w:t>Idag har Östgötateatern strategin att ha all verksamhet i egen regi samt kapacitet för att klara arbetstoppar eftersom det varit svårt att hitta resursförstärkning som har rätt kompetens i näro</w:t>
      </w:r>
      <w:r>
        <w:t>m</w:t>
      </w:r>
      <w:r>
        <w:t>rådet. Det har även varit en kostsam lösning att engagera externa aktörer.</w:t>
      </w:r>
    </w:p>
    <w:p w:rsidR="00C94514" w:rsidRDefault="00C94514" w:rsidP="00EE6ECD">
      <w:r>
        <w:t xml:space="preserve">När det är lägre kapacitet inom verkstäderna utför Östgötateatern tjänster åt andra teatrar såsom Sörmlands Musik och teater, Sörmlands Scenkonst samt länsteatern i Örebro. Löpande utförs också uppdrag åt Kolmården, Norrköpings museum och Norrköping kommuns </w:t>
      </w:r>
      <w:proofErr w:type="spellStart"/>
      <w:r>
        <w:t>eventbolag</w:t>
      </w:r>
      <w:proofErr w:type="spellEnd"/>
      <w:r>
        <w:t>. Ofta utför verkstäderna mer externa uppdrag än interna. Den tekniska chefen har som mål att skapa en jämn arbetsbelastning över året. Den valda strategin att utföra tjänster externt är enligt denne ett sätt att behålla verkstäderna. Teaterns eget behov är inte tillräckligt för att få god beläggning.</w:t>
      </w:r>
    </w:p>
    <w:p w:rsidR="000F3F80" w:rsidRDefault="000F3F80" w:rsidP="00EE6ECD">
      <w:pPr>
        <w:pStyle w:val="Rubrik2"/>
      </w:pPr>
      <w:bookmarkStart w:id="21" w:name="_Toc353554462"/>
      <w:r>
        <w:t>Privata verksamheter</w:t>
      </w:r>
      <w:bookmarkEnd w:id="21"/>
    </w:p>
    <w:p w:rsidR="00685E68" w:rsidRDefault="00C538E4" w:rsidP="00EE6ECD">
      <w:r>
        <w:t>Bland de privata arrangörer</w:t>
      </w:r>
      <w:r w:rsidR="003E0077">
        <w:t xml:space="preserve"> som</w:t>
      </w:r>
      <w:r w:rsidR="000F3F80">
        <w:t xml:space="preserve"> i</w:t>
      </w:r>
      <w:r w:rsidR="000B450B">
        <w:t>ntervjuat</w:t>
      </w:r>
      <w:r w:rsidR="006265AB">
        <w:t>s</w:t>
      </w:r>
      <w:r w:rsidR="000B450B">
        <w:t xml:space="preserve"> finns stor</w:t>
      </w:r>
      <w:r w:rsidR="000F3F80">
        <w:t xml:space="preserve"> erfarenhet av </w:t>
      </w:r>
      <w:r w:rsidR="00A54E7C">
        <w:t xml:space="preserve">att </w:t>
      </w:r>
      <w:r w:rsidR="00E05159">
        <w:t>upphandla tjäns</w:t>
      </w:r>
      <w:r w:rsidR="000F3F80">
        <w:t>ter som inte är konstnärliga</w:t>
      </w:r>
      <w:r w:rsidR="002D3C10">
        <w:t>.</w:t>
      </w:r>
      <w:r w:rsidR="000F3F80">
        <w:t xml:space="preserve"> Förutsättningarna för dessa verksamheter skiljer sig dock från Stadsteaterns i flera avseenden.</w:t>
      </w:r>
      <w:r w:rsidR="00FF7220">
        <w:t xml:space="preserve"> </w:t>
      </w:r>
    </w:p>
    <w:p w:rsidR="000F3F80" w:rsidRDefault="00FF7220" w:rsidP="00EE6ECD">
      <w:r>
        <w:rPr>
          <w:rFonts w:cs="Arial"/>
          <w:color w:val="000000"/>
        </w:rPr>
        <w:t xml:space="preserve">De har </w:t>
      </w:r>
      <w:r w:rsidR="00685E68">
        <w:rPr>
          <w:rFonts w:cs="Arial"/>
          <w:color w:val="000000"/>
        </w:rPr>
        <w:t xml:space="preserve">till exempel </w:t>
      </w:r>
      <w:r>
        <w:rPr>
          <w:rFonts w:cs="Arial"/>
          <w:color w:val="000000"/>
        </w:rPr>
        <w:t>en affärslogik som bygger</w:t>
      </w:r>
      <w:r w:rsidR="00456D55">
        <w:rPr>
          <w:rFonts w:cs="Arial"/>
          <w:color w:val="000000"/>
        </w:rPr>
        <w:t xml:space="preserve"> på att inte ha de resurser</w:t>
      </w:r>
      <w:r w:rsidR="00A54E7C">
        <w:rPr>
          <w:rFonts w:cs="Arial"/>
          <w:color w:val="000000"/>
        </w:rPr>
        <w:t>,</w:t>
      </w:r>
      <w:r w:rsidR="00456D55">
        <w:rPr>
          <w:rFonts w:cs="Arial"/>
          <w:color w:val="000000"/>
        </w:rPr>
        <w:t xml:space="preserve"> som denna rapport handlar om</w:t>
      </w:r>
      <w:r w:rsidR="00A54E7C">
        <w:rPr>
          <w:rFonts w:cs="Arial"/>
          <w:color w:val="000000"/>
        </w:rPr>
        <w:t>,</w:t>
      </w:r>
      <w:r>
        <w:rPr>
          <w:rFonts w:cs="Arial"/>
          <w:color w:val="000000"/>
        </w:rPr>
        <w:t xml:space="preserve"> i egen regi. </w:t>
      </w:r>
    </w:p>
    <w:p w:rsidR="000F3F80" w:rsidRDefault="00C538E4" w:rsidP="00EE6ECD">
      <w:r>
        <w:t>De</w:t>
      </w:r>
      <w:r w:rsidR="000F3F80">
        <w:t xml:space="preserve"> omfattas inte av LOU vilket förenklar </w:t>
      </w:r>
      <w:r w:rsidR="00D97FDA">
        <w:t>processen kring upphandling</w:t>
      </w:r>
      <w:r w:rsidR="000F3F80">
        <w:t xml:space="preserve">. </w:t>
      </w:r>
      <w:r w:rsidR="00E63089">
        <w:t>Ramavtal tillämpas</w:t>
      </w:r>
      <w:r w:rsidR="000F3F80">
        <w:t xml:space="preserve"> i mycket ringa grad. U</w:t>
      </w:r>
      <w:r w:rsidR="00E63089">
        <w:t xml:space="preserve">pphandling </w:t>
      </w:r>
      <w:r w:rsidR="000F3F80">
        <w:t xml:space="preserve">sker </w:t>
      </w:r>
      <w:r w:rsidR="00E63089">
        <w:t>för</w:t>
      </w:r>
      <w:r>
        <w:t xml:space="preserve"> varje uppsättning</w:t>
      </w:r>
      <w:r w:rsidR="000F3F80">
        <w:t xml:space="preserve"> genom att ta </w:t>
      </w:r>
      <w:r w:rsidR="00E63089">
        <w:t>kontakt med den levera</w:t>
      </w:r>
      <w:r w:rsidR="00E63089">
        <w:t>n</w:t>
      </w:r>
      <w:r w:rsidR="00E63089">
        <w:t xml:space="preserve">tör som </w:t>
      </w:r>
      <w:r w:rsidR="00685E68">
        <w:t xml:space="preserve">erfarenhetsmässigt </w:t>
      </w:r>
      <w:r w:rsidR="00E63089">
        <w:t>bedöms vara mest lämpad. Det förekommer att pris inhämtas från mer än en aktör. Bland de intervjuade finns god kunskap om vilk</w:t>
      </w:r>
      <w:r>
        <w:t>en kompetens de olika föret</w:t>
      </w:r>
      <w:r w:rsidR="000F3F80">
        <w:t>agen</w:t>
      </w:r>
      <w:r w:rsidR="00E63089">
        <w:t xml:space="preserve"> </w:t>
      </w:r>
      <w:proofErr w:type="gramStart"/>
      <w:r w:rsidR="00E63089">
        <w:t>besitter</w:t>
      </w:r>
      <w:proofErr w:type="gramEnd"/>
      <w:r w:rsidR="00E63089">
        <w:t xml:space="preserve">. De vänder sig därför till det företag eller de personer de bedömer har rätt kunskap för den specifika </w:t>
      </w:r>
      <w:r w:rsidR="000B450B">
        <w:t>föreställningen.</w:t>
      </w:r>
      <w:r>
        <w:t xml:space="preserve"> Det är i hög grad samma personer och företag som engageras över tid.</w:t>
      </w:r>
    </w:p>
    <w:p w:rsidR="00D97FDA" w:rsidRDefault="000F3F80" w:rsidP="00EE6ECD">
      <w:r>
        <w:t>En annan skillnad är att de privata arrangörerna har en mer avgränsad verksamhet i den bemä</w:t>
      </w:r>
      <w:r>
        <w:t>r</w:t>
      </w:r>
      <w:r>
        <w:t xml:space="preserve">kelsen att de har </w:t>
      </w:r>
      <w:r w:rsidR="00D97FDA">
        <w:t xml:space="preserve">ett </w:t>
      </w:r>
      <w:r>
        <w:t>scen</w:t>
      </w:r>
      <w:r w:rsidR="00D97FDA">
        <w:t>rum</w:t>
      </w:r>
      <w:r>
        <w:t xml:space="preserve"> där det ges en föreställning till skillnad mot Stadsteatern som a</w:t>
      </w:r>
      <w:r>
        <w:t>n</w:t>
      </w:r>
      <w:r>
        <w:t xml:space="preserve">vänder scenerna för flera föreställningar under samma spelperiod. </w:t>
      </w:r>
    </w:p>
    <w:p w:rsidR="00FF7220" w:rsidRDefault="00D97FDA" w:rsidP="00EE6ECD">
      <w:r>
        <w:t xml:space="preserve">De privata arrangörernas </w:t>
      </w:r>
      <w:r w:rsidR="000F3F80">
        <w:t>verksamheter är heller inte lika omfattande som Stadsteaterns sett till antal uppsättningar och föreställningar per år</w:t>
      </w:r>
      <w:r w:rsidR="00685E68">
        <w:t xml:space="preserve"> vilket reducerar deras behov av att koordinera olika produktioner</w:t>
      </w:r>
      <w:r w:rsidR="000F3F80">
        <w:t>.</w:t>
      </w:r>
      <w:r>
        <w:t xml:space="preserve"> </w:t>
      </w:r>
      <w:r w:rsidR="00685E68">
        <w:t xml:space="preserve">Bedömningen är </w:t>
      </w:r>
      <w:r w:rsidR="00C538E4">
        <w:t>därför att jämförbarheten med de privata arrangörer</w:t>
      </w:r>
      <w:r w:rsidR="00685E68">
        <w:t>na</w:t>
      </w:r>
      <w:r w:rsidR="0057104F">
        <w:t>s</w:t>
      </w:r>
      <w:r w:rsidR="00685E68">
        <w:t xml:space="preserve"> </w:t>
      </w:r>
      <w:r w:rsidR="00C538E4">
        <w:t>är b</w:t>
      </w:r>
      <w:r w:rsidR="00C538E4">
        <w:t>e</w:t>
      </w:r>
      <w:r w:rsidR="00C538E4">
        <w:t>gränsad.</w:t>
      </w:r>
      <w:r w:rsidR="00685E68">
        <w:t xml:space="preserve"> </w:t>
      </w:r>
      <w:r w:rsidR="0057104F">
        <w:t>Men det står klart att det finns</w:t>
      </w:r>
      <w:r w:rsidR="00685E68">
        <w:t xml:space="preserve"> en marknad för </w:t>
      </w:r>
      <w:r w:rsidR="00037EE8">
        <w:t>tjäns</w:t>
      </w:r>
      <w:r w:rsidR="0057104F">
        <w:t>ter som fyller de behov som de pr</w:t>
      </w:r>
      <w:r w:rsidR="0057104F">
        <w:t>i</w:t>
      </w:r>
      <w:r w:rsidR="0057104F">
        <w:t>vata aktörerna har</w:t>
      </w:r>
      <w:r w:rsidR="00037EE8">
        <w:t>.</w:t>
      </w:r>
    </w:p>
    <w:p w:rsidR="00665DF3" w:rsidRDefault="00665DF3" w:rsidP="00C94514">
      <w:pPr>
        <w:pStyle w:val="Rubrik1"/>
      </w:pPr>
      <w:bookmarkStart w:id="22" w:name="_Toc353554463"/>
      <w:r>
        <w:lastRenderedPageBreak/>
        <w:t>Vad fordras för att upphandla tjänster?</w:t>
      </w:r>
      <w:bookmarkEnd w:id="22"/>
    </w:p>
    <w:p w:rsidR="00243E68" w:rsidRDefault="006D0B1E" w:rsidP="00243E68">
      <w:pPr>
        <w:pStyle w:val="Rubrik2"/>
      </w:pPr>
      <w:bookmarkStart w:id="23" w:name="_Toc353554464"/>
      <w:r>
        <w:t>Generella krav på styrsystemet</w:t>
      </w:r>
      <w:bookmarkEnd w:id="23"/>
    </w:p>
    <w:p w:rsidR="00E01BE2" w:rsidRDefault="00243E68" w:rsidP="00243E68">
      <w:r>
        <w:t>Att driva verksamhet genom att överlåta uppgifter på externa aktörer får konsekvenser för ver</w:t>
      </w:r>
      <w:r>
        <w:t>k</w:t>
      </w:r>
      <w:r>
        <w:t xml:space="preserve">samhetens styrning. Det fordrar </w:t>
      </w:r>
      <w:r w:rsidR="00DA42E3">
        <w:t xml:space="preserve">dels </w:t>
      </w:r>
      <w:r>
        <w:t>långsiktighet, framfö</w:t>
      </w:r>
      <w:r w:rsidR="00DA42E3">
        <w:t>rhållning och planering. Det fordrar oc</w:t>
      </w:r>
      <w:r w:rsidR="00DA42E3">
        <w:t>k</w:t>
      </w:r>
      <w:r w:rsidR="00DA42E3">
        <w:t>så</w:t>
      </w:r>
      <w:r>
        <w:t xml:space="preserve"> att </w:t>
      </w:r>
      <w:r w:rsidR="00691113">
        <w:t xml:space="preserve">den externa aktörens ansvar klargörs samt att </w:t>
      </w:r>
      <w:r>
        <w:t xml:space="preserve">de uppgifter som ska utföras av en extern aktör </w:t>
      </w:r>
      <w:r w:rsidR="00D073CD">
        <w:t>definieras</w:t>
      </w:r>
      <w:r w:rsidR="00691113">
        <w:t xml:space="preserve"> och</w:t>
      </w:r>
      <w:r w:rsidR="00D073CD">
        <w:t xml:space="preserve"> </w:t>
      </w:r>
      <w:r w:rsidR="00077A4D">
        <w:t>beskrivs, liksom</w:t>
      </w:r>
      <w:r w:rsidR="00691113">
        <w:t xml:space="preserve"> </w:t>
      </w:r>
      <w:r>
        <w:t>vilka resultat som ska up</w:t>
      </w:r>
      <w:r w:rsidR="00691113">
        <w:t>pnås</w:t>
      </w:r>
      <w:r>
        <w:t xml:space="preserve">. </w:t>
      </w:r>
      <w:r w:rsidR="006D0B1E">
        <w:t>Vidare krävs att det finns systematiska former för att följa upp och utvärdera verksamheten.</w:t>
      </w:r>
      <w:r w:rsidR="00691113">
        <w:t xml:space="preserve"> </w:t>
      </w:r>
    </w:p>
    <w:p w:rsidR="00243E68" w:rsidRDefault="00691113" w:rsidP="00243E68">
      <w:r w:rsidRPr="00A853FF">
        <w:t>Roller, ansvar och uppgifter formaliseras och följs upp inom ramen för en organisations styrs</w:t>
      </w:r>
      <w:r w:rsidRPr="00A853FF">
        <w:t>y</w:t>
      </w:r>
      <w:r w:rsidR="00A853FF" w:rsidRPr="00A853FF">
        <w:t xml:space="preserve">stem. Erfarenheten från offentliga verksamheter som gått mot ett större inslag av upphandling är att styrsystemet behöver utvecklas. </w:t>
      </w:r>
    </w:p>
    <w:p w:rsidR="00691113" w:rsidRDefault="00A853FF" w:rsidP="00243E68">
      <w:r>
        <w:t>U</w:t>
      </w:r>
      <w:r w:rsidR="00691113">
        <w:t>tveckling</w:t>
      </w:r>
      <w:r>
        <w:t xml:space="preserve">en </w:t>
      </w:r>
      <w:r w:rsidR="006D0B1E">
        <w:t>av</w:t>
      </w:r>
      <w:r>
        <w:t xml:space="preserve"> styrsystemet</w:t>
      </w:r>
      <w:r w:rsidR="00DA42E3">
        <w:t xml:space="preserve"> kan få positiva effekter också för styrningen av verksamheten i egen regi. </w:t>
      </w:r>
      <w:r w:rsidR="00243E68">
        <w:t>Att beskriva roller, ansvar och upp</w:t>
      </w:r>
      <w:r w:rsidR="00DA42E3">
        <w:t xml:space="preserve">drag </w:t>
      </w:r>
      <w:r w:rsidR="00243E68">
        <w:t>ger större framförhållning och skapar mer kla</w:t>
      </w:r>
      <w:r w:rsidR="00243E68">
        <w:t>r</w:t>
      </w:r>
      <w:r w:rsidR="00243E68">
        <w:t>het om avdelningars/enheters ramar och deras bidrag i ett helhetsper</w:t>
      </w:r>
      <w:r w:rsidR="006D0B1E">
        <w:t xml:space="preserve">spektiv. </w:t>
      </w:r>
      <w:r w:rsidR="00243E68">
        <w:t>Om avdelningars och enheters uppdrag är tydliga finns också goda förutsättningar att klargöra enskilda medarbet</w:t>
      </w:r>
      <w:r w:rsidR="00243E68">
        <w:t>a</w:t>
      </w:r>
      <w:r w:rsidR="00243E68">
        <w:t>res roll, ansvar och uppdrag.</w:t>
      </w:r>
      <w:r w:rsidR="00691113">
        <w:t xml:space="preserve"> Att systematiskt följa upp och utvärdera verksamheten, bl.a. för att hitta förbättringsområden som underlag för utveckling, är också förändringar i styrningen som kan gagna hela organisationen oavsett vem som utför uppgifter.</w:t>
      </w:r>
    </w:p>
    <w:p w:rsidR="00665DF3" w:rsidRPr="002A5D61" w:rsidRDefault="006D0B1E" w:rsidP="00EE6ECD">
      <w:pPr>
        <w:pStyle w:val="Rubrik2"/>
      </w:pPr>
      <w:bookmarkStart w:id="24" w:name="_Toc353554465"/>
      <w:r>
        <w:t>Styrning av upphandlingarna</w:t>
      </w:r>
      <w:bookmarkEnd w:id="24"/>
    </w:p>
    <w:p w:rsidR="000134AE" w:rsidRDefault="00691113" w:rsidP="00EE6ECD">
      <w:r>
        <w:t xml:space="preserve">Upphandlingar måste planeras och styras. </w:t>
      </w:r>
      <w:r w:rsidR="00665DF3">
        <w:t>För att</w:t>
      </w:r>
      <w:r w:rsidR="00B315F2">
        <w:t xml:space="preserve"> underlätta planeringen bör den upphandlande organisationen ha</w:t>
      </w:r>
      <w:r w:rsidR="00665DF3">
        <w:t xml:space="preserve"> en policy för upphandling som behandlar det som ska beaktas inför upphan</w:t>
      </w:r>
      <w:r w:rsidR="00665DF3">
        <w:t>d</w:t>
      </w:r>
      <w:r w:rsidR="00665DF3">
        <w:t>ling</w:t>
      </w:r>
      <w:r>
        <w:t>ar. Policyn bör beskriva</w:t>
      </w:r>
      <w:r w:rsidR="00665DF3">
        <w:t xml:space="preserve"> hur upphandlingar ska struktureras samt</w:t>
      </w:r>
      <w:r w:rsidR="00B86BA3">
        <w:t xml:space="preserve"> </w:t>
      </w:r>
      <w:r>
        <w:t>definiera upphandlings</w:t>
      </w:r>
      <w:r w:rsidR="00B86BA3">
        <w:t>pr</w:t>
      </w:r>
      <w:r w:rsidR="00B86BA3">
        <w:t>o</w:t>
      </w:r>
      <w:r w:rsidR="00B86BA3">
        <w:t>cessen och dess oli</w:t>
      </w:r>
      <w:r w:rsidR="00AA4E53">
        <w:t>ka steg. Den bör innehålla riktlinjer för</w:t>
      </w:r>
      <w:r w:rsidR="00665DF3">
        <w:t xml:space="preserve"> behovs-, marknads</w:t>
      </w:r>
      <w:r w:rsidR="00A54E7C">
        <w:t>-</w:t>
      </w:r>
      <w:r w:rsidR="00665DF3">
        <w:t>, risk- och kos</w:t>
      </w:r>
      <w:r w:rsidR="00665DF3">
        <w:t>t</w:t>
      </w:r>
      <w:r w:rsidR="00665DF3">
        <w:t>nadsanalyser som bö</w:t>
      </w:r>
      <w:r w:rsidR="000134AE">
        <w:t xml:space="preserve">r föregå varje upphandling. Likaså </w:t>
      </w:r>
      <w:r w:rsidR="00AA4E53">
        <w:t>riktlinjer för</w:t>
      </w:r>
      <w:r w:rsidR="00B86BA3">
        <w:t xml:space="preserve"> </w:t>
      </w:r>
      <w:r w:rsidR="00665DF3">
        <w:t>kompetenssammansättnin</w:t>
      </w:r>
      <w:r w:rsidR="00665DF3">
        <w:t>g</w:t>
      </w:r>
      <w:r w:rsidR="00665DF3">
        <w:t>en i de team som ska genomföra upphand</w:t>
      </w:r>
      <w:r w:rsidR="00AA4E53">
        <w:t>ling</w:t>
      </w:r>
      <w:r w:rsidR="000134AE">
        <w:t xml:space="preserve"> och för tillämpning av medbestämmandelagen och samverkansavtal då Stadsteatern har förhandlingsskyldighet inför upphandling</w:t>
      </w:r>
      <w:r w:rsidR="00665DF3">
        <w:t xml:space="preserve">. </w:t>
      </w:r>
    </w:p>
    <w:p w:rsidR="00665DF3" w:rsidRPr="00910B7C" w:rsidRDefault="00665DF3" w:rsidP="00EE6ECD">
      <w:pPr>
        <w:rPr>
          <w:rFonts w:cs="Arial"/>
          <w:color w:val="000000"/>
        </w:rPr>
      </w:pPr>
      <w:r>
        <w:t xml:space="preserve">Policyn bör också behandla avtalsförvaltning samt </w:t>
      </w:r>
      <w:r>
        <w:rPr>
          <w:rFonts w:cs="Arial"/>
          <w:color w:val="000000"/>
        </w:rPr>
        <w:t>föreskriva att alla upphandlingar ska ut</w:t>
      </w:r>
      <w:r w:rsidR="00B86BA3">
        <w:rPr>
          <w:rFonts w:cs="Arial"/>
          <w:color w:val="000000"/>
        </w:rPr>
        <w:t>värd</w:t>
      </w:r>
      <w:r w:rsidR="00B86BA3">
        <w:rPr>
          <w:rFonts w:cs="Arial"/>
          <w:color w:val="000000"/>
        </w:rPr>
        <w:t>e</w:t>
      </w:r>
      <w:r w:rsidR="00B86BA3">
        <w:rPr>
          <w:rFonts w:cs="Arial"/>
          <w:color w:val="000000"/>
        </w:rPr>
        <w:t xml:space="preserve">ras. </w:t>
      </w:r>
      <w:r>
        <w:rPr>
          <w:rFonts w:cs="Arial"/>
          <w:color w:val="000000"/>
        </w:rPr>
        <w:t>Utvärdering är ett viktigt verktyg för att successivt stär</w:t>
      </w:r>
      <w:r w:rsidR="00B315F2">
        <w:rPr>
          <w:rFonts w:cs="Arial"/>
          <w:color w:val="000000"/>
        </w:rPr>
        <w:t>ka</w:t>
      </w:r>
      <w:r w:rsidR="00B86BA3">
        <w:rPr>
          <w:rFonts w:cs="Arial"/>
          <w:color w:val="000000"/>
        </w:rPr>
        <w:t xml:space="preserve"> upphandlings</w:t>
      </w:r>
      <w:r>
        <w:rPr>
          <w:rFonts w:cs="Arial"/>
          <w:color w:val="000000"/>
        </w:rPr>
        <w:t>kompetens</w:t>
      </w:r>
      <w:r w:rsidR="00B315F2">
        <w:rPr>
          <w:rFonts w:cs="Arial"/>
          <w:color w:val="000000"/>
        </w:rPr>
        <w:t>en</w:t>
      </w:r>
      <w:r>
        <w:rPr>
          <w:rFonts w:cs="Arial"/>
          <w:color w:val="000000"/>
        </w:rPr>
        <w:t>. Det handlar både om att fånga erfarenheter som är värdefulla och bör beaktas inför kommande up</w:t>
      </w:r>
      <w:r>
        <w:rPr>
          <w:rFonts w:cs="Arial"/>
          <w:color w:val="000000"/>
        </w:rPr>
        <w:t>p</w:t>
      </w:r>
      <w:r>
        <w:rPr>
          <w:rFonts w:cs="Arial"/>
          <w:color w:val="000000"/>
        </w:rPr>
        <w:t>handlingar men också om erfarenheter av att samproducera verksamhet med externa aktörer.</w:t>
      </w:r>
    </w:p>
    <w:p w:rsidR="00665DF3" w:rsidRDefault="00F05384" w:rsidP="00EE6ECD">
      <w:r>
        <w:t>Jämte policyn bör</w:t>
      </w:r>
      <w:r w:rsidR="00665DF3">
        <w:t xml:space="preserve"> det </w:t>
      </w:r>
      <w:r w:rsidR="00B86BA3">
        <w:t xml:space="preserve">inför varje </w:t>
      </w:r>
      <w:r w:rsidR="00665DF3">
        <w:t>upphandling</w:t>
      </w:r>
      <w:r w:rsidR="00AA4E53">
        <w:t xml:space="preserve"> ta</w:t>
      </w:r>
      <w:r w:rsidR="00E01BE2">
        <w:t>s</w:t>
      </w:r>
      <w:r w:rsidR="00AA4E53">
        <w:t xml:space="preserve"> fram</w:t>
      </w:r>
      <w:r w:rsidR="00B86BA3">
        <w:t xml:space="preserve"> en plan</w:t>
      </w:r>
      <w:r w:rsidR="00665DF3">
        <w:t>. Den bör ta sin utgångspunkt i må</w:t>
      </w:r>
      <w:r w:rsidR="00B86BA3">
        <w:t>lsättningen</w:t>
      </w:r>
      <w:r w:rsidR="00665DF3">
        <w:t xml:space="preserve"> för den enskilda upphandling</w:t>
      </w:r>
      <w:r w:rsidR="00B86BA3">
        <w:t>en</w:t>
      </w:r>
      <w:r w:rsidR="00665DF3">
        <w:t xml:space="preserve"> och </w:t>
      </w:r>
      <w:r w:rsidR="00B86BA3">
        <w:t xml:space="preserve">utgöra </w:t>
      </w:r>
      <w:r w:rsidR="00665DF3">
        <w:t>grund för kravspecifikation</w:t>
      </w:r>
      <w:r w:rsidR="00B86BA3">
        <w:t xml:space="preserve">sarbete och upphandlingsstrategi </w:t>
      </w:r>
      <w:r w:rsidR="00665DF3">
        <w:t>som sedan åtföljs av förfrågningsunderlag</w:t>
      </w:r>
      <w:r w:rsidR="00B86BA3">
        <w:t>et</w:t>
      </w:r>
      <w:r w:rsidR="00665DF3">
        <w:t>. Planen bör klargöra hur avtal</w:t>
      </w:r>
      <w:r w:rsidR="00665DF3">
        <w:t>s</w:t>
      </w:r>
      <w:r w:rsidR="00665DF3">
        <w:t>förvaltning</w:t>
      </w:r>
      <w:r w:rsidR="00B86BA3">
        <w:t xml:space="preserve">en ska gå till, till exempel </w:t>
      </w:r>
      <w:r w:rsidR="00665DF3">
        <w:t>vem som ansvarar för löpande uppföljning</w:t>
      </w:r>
      <w:r w:rsidR="00B86BA3">
        <w:t>, vilka nyckeltal som löpande följs upp</w:t>
      </w:r>
      <w:r w:rsidR="00665DF3">
        <w:t xml:space="preserve"> och formerna för att dokumentera dessa s</w:t>
      </w:r>
      <w:r w:rsidR="00077A4D">
        <w:t>amt hur stru</w:t>
      </w:r>
      <w:r w:rsidR="00665DF3">
        <w:t>k</w:t>
      </w:r>
      <w:r w:rsidR="00077A4D">
        <w:t>t</w:t>
      </w:r>
      <w:r w:rsidR="00665DF3">
        <w:t>u</w:t>
      </w:r>
      <w:r w:rsidR="00B86BA3">
        <w:t>r</w:t>
      </w:r>
      <w:r w:rsidR="00665DF3">
        <w:t xml:space="preserve"> och processer ska se ut för att säkra kvaliteten i </w:t>
      </w:r>
      <w:r w:rsidR="00B86BA3">
        <w:t>leveransen av en specifikt</w:t>
      </w:r>
      <w:r w:rsidR="00665DF3">
        <w:t xml:space="preserve"> </w:t>
      </w:r>
      <w:r w:rsidR="00B86BA3">
        <w:t>upphandlad lösning/tjänst</w:t>
      </w:r>
      <w:r w:rsidR="00665DF3">
        <w:t>.</w:t>
      </w:r>
    </w:p>
    <w:p w:rsidR="00665DF3" w:rsidRDefault="00665DF3" w:rsidP="00EE6ECD">
      <w:r>
        <w:t>I flera av de upphandlingar som Stadsteatern kan komma att göra kommer det fordras flexibilitet från leverantörens sida eftersom allt som ska levereras inte kan regleras på förhand. Detta beh</w:t>
      </w:r>
      <w:r>
        <w:t>ö</w:t>
      </w:r>
      <w:r>
        <w:t>ver beaktas i den plan som tas fram inför varje upphandling</w:t>
      </w:r>
      <w:r w:rsidR="00B86BA3">
        <w:t xml:space="preserve"> och ställer krav på att den löpande avtalsförvaltningen och leverantörsdialogen fungerar</w:t>
      </w:r>
      <w:r>
        <w:t>.</w:t>
      </w:r>
    </w:p>
    <w:p w:rsidR="00665DF3" w:rsidRPr="00D80D95" w:rsidRDefault="00665DF3" w:rsidP="00EE6ECD">
      <w:pPr>
        <w:pStyle w:val="Rubrik2"/>
      </w:pPr>
      <w:bookmarkStart w:id="25" w:name="_Toc353554466"/>
      <w:r>
        <w:lastRenderedPageBreak/>
        <w:t>Kompetens för att upphandla</w:t>
      </w:r>
      <w:bookmarkEnd w:id="25"/>
    </w:p>
    <w:p w:rsidR="00665DF3" w:rsidRDefault="00665DF3" w:rsidP="00EE6ECD">
      <w:r>
        <w:t xml:space="preserve">För att kunna upphandla varor och tjänster fordras kunskap om det som ska köpas. Det är en förutsättning för att kunna ställa rätt krav på kvalitet, bedöma kostnadseffektivitet och följa upp att leveranser sker i enlighet med avtal. </w:t>
      </w:r>
    </w:p>
    <w:p w:rsidR="00665DF3" w:rsidRDefault="00665DF3" w:rsidP="00EE6ECD">
      <w:r>
        <w:t>Uppfattningarna om vilken kompetens som fordras för upphandling varierar bland de intervjuade som har erfarenhet av att köpa tjänster. Någon betonar att det viktiga är den generella komp</w:t>
      </w:r>
      <w:r>
        <w:t>e</w:t>
      </w:r>
      <w:r>
        <w:t xml:space="preserve">tensen som innebär att se helheten i produktionen men de flesta framhåller vikten av specifik kompetens om de tjänster som upphandlas. </w:t>
      </w:r>
      <w:r w:rsidR="00F722A4">
        <w:t xml:space="preserve">Ernst &amp; Youngs </w:t>
      </w:r>
      <w:r>
        <w:t>entydiga erfarenhet är att den som upphandlar måste ha god beställarkompetens</w:t>
      </w:r>
      <w:r w:rsidR="00F722A4">
        <w:t xml:space="preserve">. Det innebär </w:t>
      </w:r>
      <w:r>
        <w:t xml:space="preserve">djup kunskap om de områden som ska </w:t>
      </w:r>
      <w:r w:rsidR="00F722A4">
        <w:t xml:space="preserve">kontrakteras till </w:t>
      </w:r>
      <w:r>
        <w:t xml:space="preserve">externa aktörer. Om detta saknas försvåras inte bara möjligheten att ställa rätt krav </w:t>
      </w:r>
      <w:r w:rsidR="00F722A4">
        <w:t xml:space="preserve">inför upphandling och svårighet att leda avtalsförvaltningen, </w:t>
      </w:r>
      <w:r>
        <w:t xml:space="preserve">utan det kan </w:t>
      </w:r>
      <w:r w:rsidR="00F722A4">
        <w:t xml:space="preserve">även </w:t>
      </w:r>
      <w:r>
        <w:t>leda till en obalans mellan parterna där leverantören riskerar att få ett övertag i exempelvis diskussioner om tilläggsuppdrag och pris.</w:t>
      </w:r>
    </w:p>
    <w:p w:rsidR="00665DF3" w:rsidRPr="00087BC6" w:rsidRDefault="00665DF3" w:rsidP="00EE6ECD">
      <w:r>
        <w:t>Fö</w:t>
      </w:r>
      <w:r w:rsidR="00F722A4">
        <w:t>r att säk</w:t>
      </w:r>
      <w:r w:rsidR="001E5548">
        <w:t>ra</w:t>
      </w:r>
      <w:r w:rsidR="00525D17">
        <w:t xml:space="preserve"> beställarkompetens </w:t>
      </w:r>
      <w:r>
        <w:t xml:space="preserve">räcker det </w:t>
      </w:r>
      <w:r w:rsidR="00F722A4">
        <w:t xml:space="preserve">ofta inte </w:t>
      </w:r>
      <w:r>
        <w:t xml:space="preserve">att en person </w:t>
      </w:r>
      <w:proofErr w:type="gramStart"/>
      <w:r w:rsidR="00F722A4">
        <w:t>besitter</w:t>
      </w:r>
      <w:proofErr w:type="gramEnd"/>
      <w:r w:rsidR="00F722A4">
        <w:t xml:space="preserve"> </w:t>
      </w:r>
      <w:r>
        <w:t>nödvändi</w:t>
      </w:r>
      <w:r w:rsidR="00F722A4">
        <w:t>g</w:t>
      </w:r>
      <w:r>
        <w:t xml:space="preserve"> kompeten</w:t>
      </w:r>
      <w:r w:rsidR="00F722A4">
        <w:t>s</w:t>
      </w:r>
      <w:r w:rsidR="001E5548">
        <w:t>,</w:t>
      </w:r>
      <w:r>
        <w:t xml:space="preserve"> då </w:t>
      </w:r>
      <w:r w:rsidR="00525D17">
        <w:t xml:space="preserve">kan </w:t>
      </w:r>
      <w:r>
        <w:t xml:space="preserve">verksamheten </w:t>
      </w:r>
      <w:r w:rsidR="00F722A4">
        <w:t xml:space="preserve">bli </w:t>
      </w:r>
      <w:r>
        <w:t>sårbar.</w:t>
      </w:r>
    </w:p>
    <w:p w:rsidR="00665DF3" w:rsidRDefault="00665DF3" w:rsidP="00EE6ECD">
      <w:r w:rsidRPr="005D0B4A">
        <w:rPr>
          <w:rFonts w:cs="Arial"/>
        </w:rPr>
        <w:t xml:space="preserve">I intervjuerna med företrädare från företag som </w:t>
      </w:r>
      <w:proofErr w:type="gramStart"/>
      <w:r w:rsidR="00F722A4">
        <w:rPr>
          <w:rFonts w:cs="Arial"/>
        </w:rPr>
        <w:t>nyttjar</w:t>
      </w:r>
      <w:proofErr w:type="gramEnd"/>
      <w:r w:rsidR="00F722A4">
        <w:rPr>
          <w:rFonts w:cs="Arial"/>
        </w:rPr>
        <w:t xml:space="preserve"> upphandlade</w:t>
      </w:r>
      <w:r w:rsidRPr="005D0B4A">
        <w:rPr>
          <w:rFonts w:cs="Arial"/>
        </w:rPr>
        <w:t xml:space="preserve"> tjänster framkommer att det ibland kan vara svårt för </w:t>
      </w:r>
      <w:r w:rsidRPr="005D0B4A">
        <w:t>de</w:t>
      </w:r>
      <w:r>
        <w:t xml:space="preserve"> personer</w:t>
      </w:r>
      <w:r w:rsidRPr="005D0B4A">
        <w:t xml:space="preserve"> som </w:t>
      </w:r>
      <w:r>
        <w:t>deltar i upphandling och därefter har kontakt med lev</w:t>
      </w:r>
      <w:r>
        <w:t>e</w:t>
      </w:r>
      <w:r>
        <w:t xml:space="preserve">rantören att stå emot dennes krav. Det kan finnas </w:t>
      </w:r>
      <w:r w:rsidRPr="005D0B4A">
        <w:t>relationer med leverantörer</w:t>
      </w:r>
      <w:r>
        <w:t xml:space="preserve"> sedan tidigare</w:t>
      </w:r>
      <w:r w:rsidR="00F722A4">
        <w:t>,</w:t>
      </w:r>
      <w:r>
        <w:t xml:space="preserve"> exempelvis som </w:t>
      </w:r>
      <w:r w:rsidR="00F722A4">
        <w:t xml:space="preserve">före detta </w:t>
      </w:r>
      <w:r>
        <w:t>kollegor</w:t>
      </w:r>
      <w:r w:rsidRPr="005D0B4A">
        <w:t xml:space="preserve">. </w:t>
      </w:r>
      <w:r w:rsidR="00F722A4">
        <w:t xml:space="preserve">Intervjuade företrädare för köpande företag </w:t>
      </w:r>
      <w:r w:rsidRPr="005D0B4A">
        <w:t>konstatera</w:t>
      </w:r>
      <w:r>
        <w:t>r</w:t>
      </w:r>
      <w:r w:rsidRPr="005D0B4A">
        <w:t xml:space="preserve"> dock att denna risk är betydligt mindr</w:t>
      </w:r>
      <w:r w:rsidR="00243E68">
        <w:t>e när LOU tillämpas.</w:t>
      </w:r>
    </w:p>
    <w:p w:rsidR="00243E68" w:rsidRDefault="00243E68" w:rsidP="00EE6ECD">
      <w:r>
        <w:t>Stadsteater</w:t>
      </w:r>
      <w:r w:rsidR="000134AE">
        <w:t>n</w:t>
      </w:r>
      <w:r>
        <w:t xml:space="preserve"> omfattas av LOU. Lagstiftningen ska tillämpas när varor och tjänster ska köpas</w:t>
      </w:r>
      <w:r w:rsidR="00A54E7C">
        <w:t>,</w:t>
      </w:r>
      <w:r w:rsidR="001E5548">
        <w:t xml:space="preserve"> med vissa undantag. Undantag från</w:t>
      </w:r>
      <w:r>
        <w:t xml:space="preserve"> upphandlingsskyldighet kan göras av konstnärliga skäl. Det innebär att den upphandlande myndigheten kan vända sig till en leverantör genom att skriftligen kontakta denne och begära anbud. Detta förfaringssätt kan tillämpas om det endast finns en lev</w:t>
      </w:r>
      <w:r>
        <w:t>e</w:t>
      </w:r>
      <w:r>
        <w:t>rantör som kan leverera utifrån en specifik kravbil</w:t>
      </w:r>
      <w:r w:rsidR="001E5548">
        <w:t>d. Det ska tydligt framgå att</w:t>
      </w:r>
      <w:r>
        <w:t xml:space="preserve"> det enbart finns en leverantör, det räcker inte att det är en konstnärlig tjänst. Idag tillämpas dessa undantagsregler när exempelvis regissörer och skådespelare engageras för specifika föreställningar. Undantagen kan även tillämpas för ljud- och ljusdesign. Undantagsreglerna kan däremot inte åberopas för tekniska och administrativa tjänster.</w:t>
      </w:r>
    </w:p>
    <w:p w:rsidR="002B165C" w:rsidRDefault="00665DF3" w:rsidP="00FB0844">
      <w:r>
        <w:t>LOU och dess tillämpning ställer stora krav på sakkompetens om regelverket hos den som up</w:t>
      </w:r>
      <w:r>
        <w:t>p</w:t>
      </w:r>
      <w:r>
        <w:t>handlar. Stadsteatern kan säkerstäl</w:t>
      </w:r>
      <w:r w:rsidR="001E5548">
        <w:t>la detta genom att i bolaget ha</w:t>
      </w:r>
      <w:r>
        <w:t xml:space="preserve"> generell kompetens och </w:t>
      </w:r>
      <w:proofErr w:type="gramStart"/>
      <w:r>
        <w:t>nyttja</w:t>
      </w:r>
      <w:proofErr w:type="gramEnd"/>
      <w:r>
        <w:t xml:space="preserve"> den specialistko</w:t>
      </w:r>
      <w:r w:rsidR="00525D17">
        <w:t xml:space="preserve">mpetens som finns vid Serviceförvaltningen </w:t>
      </w:r>
      <w:r w:rsidR="00A54E7C">
        <w:t>vilken</w:t>
      </w:r>
      <w:r w:rsidR="00525D17">
        <w:t xml:space="preserve"> har en stödjande funktion till stadens förvaltningar och bolag.</w:t>
      </w:r>
      <w:r>
        <w:t xml:space="preserve"> </w:t>
      </w:r>
    </w:p>
    <w:p w:rsidR="00AA4E53" w:rsidRPr="005E1E6E" w:rsidRDefault="006064A8" w:rsidP="00AA4E53">
      <w:pPr>
        <w:pStyle w:val="Rubrik2"/>
      </w:pPr>
      <w:bookmarkStart w:id="26" w:name="_Toc353554467"/>
      <w:r>
        <w:t>Samspel och ansvar</w:t>
      </w:r>
      <w:bookmarkEnd w:id="26"/>
    </w:p>
    <w:p w:rsidR="008A0704" w:rsidRDefault="00B73C58" w:rsidP="00AA4E53">
      <w:r>
        <w:t>En verksamhets resultat är en produkt av ett samspel mellan människ</w:t>
      </w:r>
      <w:r w:rsidR="004909FF">
        <w:t xml:space="preserve">or som har olika </w:t>
      </w:r>
      <w:r>
        <w:t>roller. I skiftande grad krävs intera</w:t>
      </w:r>
      <w:r w:rsidR="000134AE">
        <w:t>ktion mellan olika kompetenser men bakom en framgångsrik verksa</w:t>
      </w:r>
      <w:r w:rsidR="000134AE">
        <w:t>m</w:t>
      </w:r>
      <w:r w:rsidR="000134AE">
        <w:t>het finns ofta ett väl fungerande lagarbete.</w:t>
      </w:r>
    </w:p>
    <w:p w:rsidR="00B73C58" w:rsidRDefault="00B73C58" w:rsidP="00AA4E53">
      <w:r>
        <w:t xml:space="preserve">Samspelet mellan konstnärlig och teknisk </w:t>
      </w:r>
      <w:r w:rsidR="008A0704">
        <w:t xml:space="preserve">respektive administrativ </w:t>
      </w:r>
      <w:r>
        <w:t>personal på Stadsteatern är sammanflätat. Det ser dock olika</w:t>
      </w:r>
      <w:r w:rsidR="00E932A2">
        <w:t xml:space="preserve"> ut</w:t>
      </w:r>
      <w:r>
        <w:t xml:space="preserve">. </w:t>
      </w:r>
      <w:r w:rsidR="008A0704">
        <w:t>De som arbetar med föreställningsbunden teknik, tillver</w:t>
      </w:r>
      <w:r w:rsidR="008A0704">
        <w:t>k</w:t>
      </w:r>
      <w:r w:rsidR="008A0704">
        <w:t>ningsteknik, övrig service och administrativa funktioner har utifrån sina skilda uppdrag olika fö</w:t>
      </w:r>
      <w:r w:rsidR="008A0704">
        <w:t>r</w:t>
      </w:r>
      <w:r w:rsidR="008A0704">
        <w:t xml:space="preserve">hållanden till den konstnärliga processen och samspelet mellan yrkesgrupperna skiljer sig därför. </w:t>
      </w:r>
      <w:r>
        <w:t>En del yrkesgruppers bidrag har karaktären av avgränsade insatser medan andra är en integr</w:t>
      </w:r>
      <w:r>
        <w:t>e</w:t>
      </w:r>
      <w:r>
        <w:t>rad del i den konstnärliga processen</w:t>
      </w:r>
      <w:r w:rsidR="004909FF">
        <w:t>,</w:t>
      </w:r>
      <w:r>
        <w:t xml:space="preserve"> från idé till färdigrepete</w:t>
      </w:r>
      <w:r w:rsidR="008A0704">
        <w:t>rad föreställning eller</w:t>
      </w:r>
      <w:r>
        <w:t xml:space="preserve"> till </w:t>
      </w:r>
      <w:r w:rsidR="008A0704">
        <w:t xml:space="preserve">den </w:t>
      </w:r>
      <w:r>
        <w:t>sista föreställningen.</w:t>
      </w:r>
    </w:p>
    <w:p w:rsidR="00AA4E53" w:rsidRDefault="00AA4E53" w:rsidP="00AA4E53">
      <w:r>
        <w:lastRenderedPageBreak/>
        <w:t xml:space="preserve">Beroende på verksamhetens art kan förutsättningarna för </w:t>
      </w:r>
      <w:r w:rsidR="004909FF">
        <w:t>de olika funktionerna</w:t>
      </w:r>
      <w:r w:rsidR="008A0704">
        <w:t xml:space="preserve"> </w:t>
      </w:r>
      <w:r>
        <w:t>göras mer eller mindre tydliga på förhand. I en skapande process kan vissa förutsättningar ges på för</w:t>
      </w:r>
      <w:r w:rsidR="004909FF">
        <w:t>hand m</w:t>
      </w:r>
      <w:r w:rsidR="004909FF">
        <w:t>e</w:t>
      </w:r>
      <w:r w:rsidR="004909FF">
        <w:t>dan andra</w:t>
      </w:r>
      <w:r>
        <w:t xml:space="preserve"> växer </w:t>
      </w:r>
      <w:r w:rsidR="004909FF">
        <w:t xml:space="preserve">fram </w:t>
      </w:r>
      <w:r>
        <w:t>succes</w:t>
      </w:r>
      <w:r w:rsidR="004909FF">
        <w:t>sivt</w:t>
      </w:r>
      <w:r>
        <w:t xml:space="preserve"> i ett förhållande som kan beskrivas som en samproduktion.</w:t>
      </w:r>
    </w:p>
    <w:p w:rsidR="004909FF" w:rsidRDefault="008A0704" w:rsidP="00EE6ECD">
      <w:r>
        <w:t xml:space="preserve">När verksamhet upphandlas är det nödvändigt att definiera hur samspelet ska se ut mellan olika yrkesgrupper i en omfattning som inte krävs när </w:t>
      </w:r>
      <w:r w:rsidR="0026747C">
        <w:t>en verksamhet</w:t>
      </w:r>
      <w:r>
        <w:t xml:space="preserve"> förfogar över resurserna. </w:t>
      </w:r>
      <w:r w:rsidR="004909FF">
        <w:t>När verksamhet bedrivs i egen regi finns ofta</w:t>
      </w:r>
      <w:r w:rsidR="0026747C">
        <w:t xml:space="preserve"> en större flexibilitet och utrymme för snabba förändrin</w:t>
      </w:r>
      <w:r w:rsidR="0026747C">
        <w:t>g</w:t>
      </w:r>
      <w:r w:rsidR="0026747C">
        <w:t xml:space="preserve">ar. </w:t>
      </w:r>
    </w:p>
    <w:p w:rsidR="00AA4E53" w:rsidRDefault="004909FF" w:rsidP="00EE6ECD">
      <w:r>
        <w:t>Att definiera samspelet handlar både om att klargöra när kompetenser ska aktiveras i ett tidspe</w:t>
      </w:r>
      <w:r>
        <w:t>r</w:t>
      </w:r>
      <w:r>
        <w:t xml:space="preserve">spektiv men även om hur </w:t>
      </w:r>
      <w:r w:rsidR="0026747C">
        <w:t>g</w:t>
      </w:r>
      <w:r w:rsidR="00AA4E53">
        <w:t xml:space="preserve">ränssnittet </w:t>
      </w:r>
      <w:r>
        <w:t xml:space="preserve">ser ut </w:t>
      </w:r>
      <w:r w:rsidR="00AA4E53">
        <w:t>mel</w:t>
      </w:r>
      <w:r w:rsidR="0026747C">
        <w:t>lan</w:t>
      </w:r>
      <w:r w:rsidR="00AA4E53">
        <w:t xml:space="preserve"> kompeten</w:t>
      </w:r>
      <w:r w:rsidR="0067377A">
        <w:t xml:space="preserve">ser, likaså </w:t>
      </w:r>
      <w:r w:rsidR="00DE576E">
        <w:t>ansvarsförhållanden</w:t>
      </w:r>
      <w:r w:rsidR="0026747C">
        <w:t xml:space="preserve"> </w:t>
      </w:r>
      <w:r>
        <w:t>mellan egen och extern personal.</w:t>
      </w:r>
    </w:p>
    <w:p w:rsidR="00FB0844" w:rsidRDefault="00FB0844" w:rsidP="00FB0844">
      <w:r>
        <w:t>Hur arbete utförs påverkar möjligheten att dela upp ansvarsområden och organisera resurser effektivt. Inom teatern pågår många parallella arbeten på och bakom scenerna, minst sex dagar i veckan. Det finns några noterbara skillnader mellan Stadsteatern och företrädare för andra ver</w:t>
      </w:r>
      <w:r>
        <w:t>k</w:t>
      </w:r>
      <w:r>
        <w:t xml:space="preserve">samheter som intervjuats, däribland privata teatrar, film- och radioproduktion, </w:t>
      </w:r>
      <w:proofErr w:type="spellStart"/>
      <w:r>
        <w:t>event-produktion</w:t>
      </w:r>
      <w:proofErr w:type="spellEnd"/>
      <w:r>
        <w:t xml:space="preserve"> eller musikproduktion.</w:t>
      </w:r>
    </w:p>
    <w:p w:rsidR="00FB0844" w:rsidRPr="00EE6ECD" w:rsidRDefault="00FB0844" w:rsidP="00FB0844">
      <w:pPr>
        <w:pStyle w:val="Liststycke"/>
      </w:pPr>
      <w:r w:rsidRPr="00EE6ECD">
        <w:t xml:space="preserve">Stadsteatern har </w:t>
      </w:r>
      <w:r w:rsidR="001422BA">
        <w:t>10 scene</w:t>
      </w:r>
      <w:r w:rsidRPr="00EE6ECD">
        <w:t>r, de flesta i samma lokal. På dessa ska repetitioner, spelningar för p</w:t>
      </w:r>
      <w:r w:rsidRPr="00EE6ECD">
        <w:t>u</w:t>
      </w:r>
      <w:r w:rsidR="00DE576E">
        <w:t>blik</w:t>
      </w:r>
      <w:r w:rsidRPr="00EE6ECD">
        <w:t xml:space="preserve"> och underhåll schemaläggas för mesta möjliga effektivitet. Det innebär att timing och ordning på scenrummet och i logistik/dekor är av mycket stor vikt. </w:t>
      </w:r>
    </w:p>
    <w:p w:rsidR="00FB0844" w:rsidRPr="00EE6ECD" w:rsidRDefault="00FB0844" w:rsidP="00FB0844">
      <w:pPr>
        <w:pStyle w:val="Liststycke"/>
      </w:pPr>
      <w:r w:rsidRPr="00EE6ECD">
        <w:t>Det finns begränsat med utrymme varför scenutrustning och dekor behöver dimensioneras för stuvning, resning och rivning med yt- och tidsbegränsningar. Andra aktörer kan ha möjligheter att spara t.ex. dekor och ljus riggat på/invid scen, där Stadsteatern behöver forsla undan detta och ”duka” för nästa produktion/spel. Detta sker varje dag på flera scener.</w:t>
      </w:r>
    </w:p>
    <w:p w:rsidR="00FB0844" w:rsidRDefault="00FB0844" w:rsidP="00A54E7C">
      <w:pPr>
        <w:pStyle w:val="Liststycke"/>
        <w:spacing w:after="240"/>
      </w:pPr>
      <w:r w:rsidRPr="00EE6ECD">
        <w:t>Andra aktörer kan ha ett ”blockspel” där produktionen är tidsbestämd/inhyrd för att spelas ett visst antal dagar/gånger, där teknisk personal har en tydlig och repetitiv uppgift under blockets liv</w:t>
      </w:r>
      <w:r w:rsidRPr="00EE6ECD">
        <w:t>s</w:t>
      </w:r>
      <w:r w:rsidRPr="00EE6ECD">
        <w:t>längd. Stadsteatern har genom sin breda repertoar olika produktioner pågående parallellt, vilket gör informationsöverföring mellan produktionen och t.ex. ljud och lju</w:t>
      </w:r>
      <w:r w:rsidR="00DE576E">
        <w:t>sbordsbemanningen mycket viktig</w:t>
      </w:r>
      <w:r w:rsidRPr="00EE6ECD">
        <w:t>, då de kan behöva hantera flera olika produktioner under sina respektive arbetspass.</w:t>
      </w:r>
    </w:p>
    <w:p w:rsidR="00FB0844" w:rsidRDefault="00FB0844" w:rsidP="00FB0844">
      <w:r>
        <w:t>Utöver att definiera samspel och gränssnitt måste Stadsteatern vid upphandling ha tydliga rege</w:t>
      </w:r>
      <w:r>
        <w:t>l</w:t>
      </w:r>
      <w:r>
        <w:t xml:space="preserve">verk för </w:t>
      </w:r>
      <w:r w:rsidR="006064A8">
        <w:t xml:space="preserve">exempelvis </w:t>
      </w:r>
      <w:r>
        <w:t>dekor och inventarie</w:t>
      </w:r>
      <w:r w:rsidR="00DE576E">
        <w:t>r/attribut som ska vara på scen</w:t>
      </w:r>
      <w:r>
        <w:t xml:space="preserve"> och dess dukning, rivning och stuvning. Vidare fordras strukturerade former för informations- och kunskapsöverföring me</w:t>
      </w:r>
      <w:r>
        <w:t>l</w:t>
      </w:r>
      <w:r>
        <w:t>lan produktionen och de som hanterar exempelvis ljud- och ljusbord under föreställnig. Idag är det inte alltid samma individer som fullt ut är med i repetitioner och under föreställning. Arbetssä</w:t>
      </w:r>
      <w:r>
        <w:t>t</w:t>
      </w:r>
      <w:r>
        <w:t xml:space="preserve">tet innebär ett tydligt produktions- och föreställningsfokus med dialog och kontinuerlig utveckling tillsammans mellan olika yrkesgrupper. </w:t>
      </w:r>
    </w:p>
    <w:p w:rsidR="00FB0844" w:rsidRDefault="00FB0844" w:rsidP="00FB0844">
      <w:r>
        <w:t>För att kunna hantera de många pågående produktionerna behövs ett ägarskap vid varje scen, både ur ett praktiskt produktionstekniskt perspe</w:t>
      </w:r>
      <w:r w:rsidR="00DE576E">
        <w:t>ktiv men även ur ett säkerhets-</w:t>
      </w:r>
      <w:r>
        <w:t xml:space="preserve"> och arbetsleda</w:t>
      </w:r>
      <w:r>
        <w:t>r</w:t>
      </w:r>
      <w:r>
        <w:t xml:space="preserve">perspektiv. </w:t>
      </w:r>
      <w:r>
        <w:rPr>
          <w:rFonts w:cs="Arial"/>
          <w:color w:val="000000"/>
        </w:rPr>
        <w:t xml:space="preserve">Scenen är en riskfylld arbetsplats. Teatern måste ha resurser för att fullt ut kunna ta det säkerhetsansvar som teatern har. </w:t>
      </w:r>
    </w:p>
    <w:p w:rsidR="00FB0844" w:rsidRDefault="00FB0844" w:rsidP="00FB0844">
      <w:r>
        <w:t>Ansvaret för verksamheten kan inte överlåtas på en extern aktör. Stadsteatern måste ha egna resurser för att leda verksamheten. Producenterna har en nyckelroll i föreställningsverksamheten både som stöd till den konstnärliga ledaren men också i samspelet med externa leverantörer om tjänster som idag utförs med egna resurser inom produktionsavdelningen läggs ut externt. Jämte producenten ser vi att det bör finnas en övergripande ansvarig för arbetet på och omkring sc</w:t>
      </w:r>
      <w:r>
        <w:t>e</w:t>
      </w:r>
      <w:r>
        <w:t xml:space="preserve">nen. </w:t>
      </w:r>
    </w:p>
    <w:p w:rsidR="00FB0844" w:rsidRPr="002A5D61" w:rsidRDefault="00FB0844" w:rsidP="00EE6ECD">
      <w:r>
        <w:t>På motsvarande sätt måste det finnas ledningsfunktioner inom verkstäderna som har ledning</w:t>
      </w:r>
      <w:r>
        <w:t>s</w:t>
      </w:r>
      <w:r>
        <w:t>ansvar om uppdrag läggs ut på externa aktörer. Detsamma gäller inom de administrativa funkti</w:t>
      </w:r>
      <w:r>
        <w:t>o</w:t>
      </w:r>
      <w:r>
        <w:t>nerna.</w:t>
      </w:r>
    </w:p>
    <w:p w:rsidR="00283B49" w:rsidRDefault="00283B49" w:rsidP="00C94514">
      <w:pPr>
        <w:pStyle w:val="Rubrik1"/>
      </w:pPr>
      <w:bookmarkStart w:id="27" w:name="_Toc353554468"/>
      <w:r>
        <w:lastRenderedPageBreak/>
        <w:t>Leverantörsmarknaden</w:t>
      </w:r>
      <w:bookmarkEnd w:id="27"/>
    </w:p>
    <w:p w:rsidR="00283B49" w:rsidRDefault="00283B49" w:rsidP="00283B49">
      <w:r>
        <w:t xml:space="preserve">I syfte att </w:t>
      </w:r>
      <w:proofErr w:type="gramStart"/>
      <w:r>
        <w:t>utröna</w:t>
      </w:r>
      <w:proofErr w:type="gramEnd"/>
      <w:r>
        <w:t xml:space="preserve"> om det finns en leverantörsmarknad som kan</w:t>
      </w:r>
      <w:r>
        <w:rPr>
          <w:color w:val="FF0000"/>
        </w:rPr>
        <w:t xml:space="preserve"> </w:t>
      </w:r>
      <w:r>
        <w:t>möta Stadste</w:t>
      </w:r>
      <w:r w:rsidR="00BC2392">
        <w:t xml:space="preserve">aterns behov av tjänster har </w:t>
      </w:r>
      <w:r w:rsidR="00FA11BF">
        <w:t>et</w:t>
      </w:r>
      <w:r w:rsidR="00BC2392">
        <w:t>t antal minimikrav identifierats som l</w:t>
      </w:r>
      <w:r w:rsidR="00FA11BF">
        <w:t xml:space="preserve">everantör bör uppfylla. </w:t>
      </w:r>
      <w:r>
        <w:t>Kriterierna är:</w:t>
      </w:r>
    </w:p>
    <w:p w:rsidR="00283B49" w:rsidRPr="00EE6ECD" w:rsidRDefault="00283B49" w:rsidP="00283B49">
      <w:pPr>
        <w:pStyle w:val="Liststycke"/>
      </w:pPr>
      <w:r w:rsidRPr="00910B7C">
        <w:rPr>
          <w:b/>
        </w:rPr>
        <w:t xml:space="preserve">Verksamma inom någon eller flera av branscherna som ryms inom </w:t>
      </w:r>
      <w:r w:rsidR="003859C7">
        <w:rPr>
          <w:b/>
        </w:rPr>
        <w:t xml:space="preserve">kategorierna </w:t>
      </w:r>
      <w:r w:rsidRPr="00910B7C">
        <w:rPr>
          <w:b/>
        </w:rPr>
        <w:t>teknisk och administrativ personal</w:t>
      </w:r>
      <w:r w:rsidRPr="00EE6ECD">
        <w:br/>
      </w:r>
      <w:r w:rsidRPr="006F3FDB">
        <w:t>Föreställningsteknik, ljudteknik, ljusteknik, scenteknik, sufflering, tillverkningsteknik (snickeri, m</w:t>
      </w:r>
      <w:r w:rsidRPr="006F3FDB">
        <w:t>å</w:t>
      </w:r>
      <w:r w:rsidRPr="006F3FDB">
        <w:t>leri, skrädderi, attributmakeri, dekortillverkning) eller övriga tjänster (rengöring och lokalvård, vaktmästeri, fastigh</w:t>
      </w:r>
      <w:r w:rsidR="003859C7">
        <w:t>etsförvaltning, övrig bemanning</w:t>
      </w:r>
      <w:r w:rsidRPr="006F3FDB">
        <w:t xml:space="preserve"> samt biljettförsäljning)</w:t>
      </w:r>
    </w:p>
    <w:p w:rsidR="00283B49" w:rsidRPr="00EE6ECD" w:rsidRDefault="00283B49" w:rsidP="00283B49">
      <w:pPr>
        <w:pStyle w:val="Liststycke"/>
      </w:pPr>
      <w:r w:rsidRPr="00EE6ECD">
        <w:rPr>
          <w:b/>
        </w:rPr>
        <w:t>Verksamma i Stockholmsregionen</w:t>
      </w:r>
      <w:r w:rsidR="00BC2392">
        <w:br/>
        <w:t>Den fysiska närheten till Stadsteatern är väsentlig. F</w:t>
      </w:r>
      <w:r w:rsidRPr="00EE6ECD">
        <w:t>öretag med driftsställe utanför Stockholm skulle kunna vara aktuella, men den samlade bedömningen är att om det inte finns företag ver</w:t>
      </w:r>
      <w:r w:rsidRPr="00EE6ECD">
        <w:t>k</w:t>
      </w:r>
      <w:r w:rsidRPr="00EE6ECD">
        <w:t>samma i Stockholmsom</w:t>
      </w:r>
      <w:r w:rsidR="00BC2392">
        <w:t>rådet anses</w:t>
      </w:r>
      <w:r w:rsidRPr="00EE6ECD">
        <w:t xml:space="preserve"> markna</w:t>
      </w:r>
      <w:r w:rsidR="00BC2392">
        <w:t xml:space="preserve">den </w:t>
      </w:r>
      <w:r w:rsidRPr="00EE6ECD">
        <w:t>begränsad utifrån St</w:t>
      </w:r>
      <w:r w:rsidR="00BC2392">
        <w:t>adsteaterns perspektiv</w:t>
      </w:r>
      <w:r w:rsidRPr="00EE6ECD">
        <w:t>.</w:t>
      </w:r>
    </w:p>
    <w:p w:rsidR="00283B49" w:rsidRPr="00EE6ECD" w:rsidRDefault="00283B49" w:rsidP="00283B49">
      <w:pPr>
        <w:pStyle w:val="Liststycke"/>
      </w:pPr>
      <w:r w:rsidRPr="00EE6ECD">
        <w:rPr>
          <w:b/>
        </w:rPr>
        <w:t>Upprättade bokslut sedan 2011</w:t>
      </w:r>
      <w:r w:rsidRPr="00EE6ECD">
        <w:t xml:space="preserve"> (det vill säga verksamma under minst två år)</w:t>
      </w:r>
      <w:r w:rsidRPr="00EE6ECD">
        <w:br/>
        <w:t>En leverantör bör inte vara nystart</w:t>
      </w:r>
      <w:r w:rsidR="00BC2392">
        <w:t>ad. E</w:t>
      </w:r>
      <w:r w:rsidRPr="00EE6ECD">
        <w:t xml:space="preserve">n marknad för tjänster kan anses existera om </w:t>
      </w:r>
      <w:r w:rsidR="00BC2392">
        <w:t>det finns etablerade aktörer och inte bara</w:t>
      </w:r>
      <w:r w:rsidRPr="00EE6ECD">
        <w:t xml:space="preserve"> nystartade</w:t>
      </w:r>
      <w:r w:rsidR="00BC2392">
        <w:t xml:space="preserve"> företag</w:t>
      </w:r>
      <w:r w:rsidRPr="00EE6ECD">
        <w:t xml:space="preserve">. </w:t>
      </w:r>
    </w:p>
    <w:p w:rsidR="00283B49" w:rsidRPr="00EE6ECD" w:rsidRDefault="00283B49" w:rsidP="00283B49">
      <w:pPr>
        <w:pStyle w:val="Liststycke"/>
      </w:pPr>
      <w:r w:rsidRPr="00EE6ECD">
        <w:rPr>
          <w:b/>
        </w:rPr>
        <w:t>Minst 3 anställda</w:t>
      </w:r>
      <w:r w:rsidRPr="00EE6ECD">
        <w:br/>
        <w:t>Leverantören bedöms behöva ha ett minimum av redundans. N</w:t>
      </w:r>
      <w:r w:rsidR="00BC2392">
        <w:t xml:space="preserve">ivån om tre anställda bedöms minska risken för sårbarhet. </w:t>
      </w:r>
    </w:p>
    <w:p w:rsidR="00283B49" w:rsidRPr="00EE6ECD" w:rsidRDefault="00283B49" w:rsidP="00283B49">
      <w:pPr>
        <w:pStyle w:val="Liststycke"/>
      </w:pPr>
      <w:r w:rsidRPr="00EE6ECD">
        <w:rPr>
          <w:b/>
        </w:rPr>
        <w:t>Minst 15</w:t>
      </w:r>
      <w:r w:rsidR="00BC2392">
        <w:rPr>
          <w:b/>
        </w:rPr>
        <w:t xml:space="preserve"> </w:t>
      </w:r>
      <w:r w:rsidRPr="00EE6ECD">
        <w:rPr>
          <w:b/>
        </w:rPr>
        <w:t>% soliditet</w:t>
      </w:r>
      <w:r w:rsidRPr="00EE6ECD">
        <w:br/>
        <w:t>Finansiell stabilitet är inte oviktigt. Soliditetsmåttet (det vill säga hur mycket av företagets tillgån</w:t>
      </w:r>
      <w:r w:rsidRPr="00EE6ECD">
        <w:t>g</w:t>
      </w:r>
      <w:r w:rsidRPr="00EE6ECD">
        <w:t>ar som är finansierade med eget kapital) är ett av flera mått på hur välmående ett företag är. B</w:t>
      </w:r>
      <w:r w:rsidRPr="00EE6ECD">
        <w:t>e</w:t>
      </w:r>
      <w:r w:rsidRPr="00EE6ECD">
        <w:t xml:space="preserve">roende på bransch kan detta mått variera. </w:t>
      </w:r>
      <w:r w:rsidR="00BC2392">
        <w:t>E</w:t>
      </w:r>
      <w:r w:rsidRPr="00EE6ECD">
        <w:t xml:space="preserve">n viss </w:t>
      </w:r>
      <w:r w:rsidR="00BC2392">
        <w:t>skuldsättning kan tolereras</w:t>
      </w:r>
      <w:r w:rsidRPr="00EE6ECD">
        <w:t xml:space="preserve">. </w:t>
      </w:r>
    </w:p>
    <w:p w:rsidR="00283B49" w:rsidRPr="00EE6ECD" w:rsidRDefault="00283B49" w:rsidP="00283B49">
      <w:pPr>
        <w:pStyle w:val="Liststycke"/>
      </w:pPr>
      <w:r w:rsidRPr="00EE6ECD">
        <w:rPr>
          <w:b/>
        </w:rPr>
        <w:t>Minst 1 Mkr omsättning</w:t>
      </w:r>
      <w:r w:rsidRPr="00EE6ECD">
        <w:br/>
      </w:r>
      <w:r w:rsidR="00BC2392">
        <w:t xml:space="preserve">En leverantör på </w:t>
      </w:r>
      <w:r w:rsidRPr="00EE6ECD">
        <w:t xml:space="preserve">en fungerande marknad behöver ha en viss volym uppdrag. </w:t>
      </w:r>
    </w:p>
    <w:p w:rsidR="00283B49" w:rsidRDefault="00283B49" w:rsidP="00283B49"/>
    <w:p w:rsidR="00283B49" w:rsidRPr="00164615" w:rsidRDefault="00535387" w:rsidP="00283B49">
      <w:pPr>
        <w:rPr>
          <w:u w:val="single"/>
        </w:rPr>
      </w:pPr>
      <w:r w:rsidRPr="00164615">
        <w:rPr>
          <w:u w:val="single"/>
        </w:rPr>
        <w:t>Det</w:t>
      </w:r>
      <w:r w:rsidR="00283B49" w:rsidRPr="00164615">
        <w:rPr>
          <w:u w:val="single"/>
        </w:rPr>
        <w:t xml:space="preserve"> är </w:t>
      </w:r>
      <w:r w:rsidRPr="00164615">
        <w:rPr>
          <w:u w:val="single"/>
        </w:rPr>
        <w:t xml:space="preserve">viktigt </w:t>
      </w:r>
      <w:r w:rsidR="00283B49" w:rsidRPr="00164615">
        <w:rPr>
          <w:u w:val="single"/>
        </w:rPr>
        <w:t xml:space="preserve">att </w:t>
      </w:r>
      <w:r w:rsidRPr="00164615">
        <w:rPr>
          <w:u w:val="single"/>
        </w:rPr>
        <w:t xml:space="preserve">betona att </w:t>
      </w:r>
      <w:r w:rsidR="00283B49" w:rsidRPr="00164615">
        <w:rPr>
          <w:u w:val="single"/>
        </w:rPr>
        <w:t>denna analys inte omfattar kvalitativ information om företagens tjän</w:t>
      </w:r>
      <w:r w:rsidR="00283B49" w:rsidRPr="00164615">
        <w:rPr>
          <w:u w:val="single"/>
        </w:rPr>
        <w:t>s</w:t>
      </w:r>
      <w:r w:rsidR="00283B49" w:rsidRPr="00164615">
        <w:rPr>
          <w:u w:val="single"/>
        </w:rPr>
        <w:t>ter, inte heller om företagen har referenser från liknande uppdrag som de som Stad</w:t>
      </w:r>
      <w:r w:rsidR="00283B49" w:rsidRPr="00164615">
        <w:rPr>
          <w:u w:val="single"/>
        </w:rPr>
        <w:t>s</w:t>
      </w:r>
      <w:r w:rsidR="00283B49" w:rsidRPr="00164615">
        <w:rPr>
          <w:u w:val="single"/>
        </w:rPr>
        <w:t>teatern kan komma att lägga ut. Analysen är kvantitativ och vi</w:t>
      </w:r>
      <w:r w:rsidR="003859C7" w:rsidRPr="00164615">
        <w:rPr>
          <w:u w:val="single"/>
        </w:rPr>
        <w:t xml:space="preserve">sar på förekomst </w:t>
      </w:r>
      <w:r w:rsidR="00283B49" w:rsidRPr="00164615">
        <w:rPr>
          <w:u w:val="single"/>
        </w:rPr>
        <w:t>av företag inom respektive bransch.</w:t>
      </w:r>
    </w:p>
    <w:p w:rsidR="00283B49" w:rsidRDefault="00283B49" w:rsidP="00283B49">
      <w:r>
        <w:t>Den kvantitativa marknadsanalysen har genomför</w:t>
      </w:r>
      <w:r w:rsidR="003859C7">
        <w:t>ts genom två parallella kartläggningar</w:t>
      </w:r>
      <w:r w:rsidR="00B9687A">
        <w:t>:</w:t>
      </w:r>
    </w:p>
    <w:p w:rsidR="00283B49" w:rsidRPr="00EE6ECD" w:rsidRDefault="00283B49" w:rsidP="00283B49">
      <w:pPr>
        <w:pStyle w:val="Liststycke"/>
      </w:pPr>
      <w:r w:rsidRPr="00EE6ECD">
        <w:t>Genom att söka ut ett urval av branschkoder i den europeiska företagsdatabasen AMADEUS med information om över 15 miljoner företag.</w:t>
      </w:r>
    </w:p>
    <w:p w:rsidR="00283B49" w:rsidRDefault="00283B49" w:rsidP="00A54E7C">
      <w:pPr>
        <w:pStyle w:val="Liststycke"/>
        <w:spacing w:after="120"/>
      </w:pPr>
      <w:r w:rsidRPr="00EE6ECD">
        <w:t>Genom sökning via urval av yrkeskoder och branschords sökningar i Bolagsverkets register g</w:t>
      </w:r>
      <w:r w:rsidRPr="00EE6ECD">
        <w:t>e</w:t>
      </w:r>
      <w:r w:rsidRPr="00EE6ECD">
        <w:t>nom tjänsten Retriever</w:t>
      </w:r>
    </w:p>
    <w:p w:rsidR="00283B49" w:rsidRDefault="00B9687A" w:rsidP="00283B49">
      <w:r>
        <w:t>D</w:t>
      </w:r>
      <w:r w:rsidR="00283B49" w:rsidRPr="00EE6ECD">
        <w:t xml:space="preserve">e företag som </w:t>
      </w:r>
      <w:r>
        <w:t xml:space="preserve">identifierats i båda analyserna har granskats vidare genom översiktliga analyser av deras officiella </w:t>
      </w:r>
      <w:r w:rsidR="00283B49" w:rsidRPr="00EE6ECD">
        <w:t>verksamhetsbeskrivning</w:t>
      </w:r>
      <w:r>
        <w:t>ar, f</w:t>
      </w:r>
      <w:r w:rsidR="00283B49" w:rsidRPr="00EE6ECD">
        <w:t>ör att bedöma dess relevans som potentiella lev</w:t>
      </w:r>
      <w:r w:rsidR="00283B49" w:rsidRPr="00EE6ECD">
        <w:t>e</w:t>
      </w:r>
      <w:r w:rsidR="00283B49" w:rsidRPr="00EE6ECD">
        <w:t>rantörer till Stadstea</w:t>
      </w:r>
      <w:r w:rsidR="00283B49">
        <w:t>tern.</w:t>
      </w:r>
    </w:p>
    <w:p w:rsidR="00283B49" w:rsidRDefault="00283B49" w:rsidP="00283B49">
      <w:pPr>
        <w:pStyle w:val="Rubrik2"/>
      </w:pPr>
      <w:bookmarkStart w:id="28" w:name="_Toc353554469"/>
      <w:r>
        <w:t>Föreställningsteknik</w:t>
      </w:r>
      <w:bookmarkEnd w:id="28"/>
      <w:r>
        <w:t xml:space="preserve"> </w:t>
      </w:r>
    </w:p>
    <w:p w:rsidR="00283B49" w:rsidRDefault="00283B49" w:rsidP="00283B49">
      <w:r>
        <w:t>I intervjuer med aktörer som köper förest</w:t>
      </w:r>
      <w:r w:rsidR="003859C7">
        <w:t>ällningsbunden teknik framkommer</w:t>
      </w:r>
      <w:r>
        <w:t xml:space="preserve"> att det finns en väl fungerande marknad i Stockholmsområdet i bemärkelsen att flera företag erbjuder dessa tj</w:t>
      </w:r>
      <w:r w:rsidR="003859C7">
        <w:t>änster</w:t>
      </w:r>
      <w:r>
        <w:t>.</w:t>
      </w:r>
      <w:r w:rsidR="003859C7">
        <w:t xml:space="preserve"> </w:t>
      </w:r>
      <w:r>
        <w:t xml:space="preserve">Antalet företag uppges ha ökat till följd av att antalet </w:t>
      </w:r>
      <w:proofErr w:type="spellStart"/>
      <w:r>
        <w:t>eventföretag</w:t>
      </w:r>
      <w:proofErr w:type="spellEnd"/>
      <w:r>
        <w:t xml:space="preserve"> som köper tjänster blivit fler och att aktörer som SVT har organiserat p</w:t>
      </w:r>
      <w:r w:rsidR="003859C7">
        <w:t>roduktionen i eget bolag med</w:t>
      </w:r>
      <w:r>
        <w:t xml:space="preserve"> en tydlig mix av pro</w:t>
      </w:r>
      <w:r w:rsidR="00F05384">
        <w:t>duktioner i egen regi och</w:t>
      </w:r>
      <w:r>
        <w:t xml:space="preserve"> köpt produktion. Enligt de intervjuade erbjuder företagen olika tjänster inom för</w:t>
      </w:r>
      <w:r>
        <w:t>e</w:t>
      </w:r>
      <w:r>
        <w:t xml:space="preserve">ställningsteknik, exempelvis </w:t>
      </w:r>
      <w:r w:rsidR="00D97FDA">
        <w:t xml:space="preserve">kan </w:t>
      </w:r>
      <w:r>
        <w:t xml:space="preserve">företag som jobbar med ljudteknik </w:t>
      </w:r>
      <w:r w:rsidR="00D97FDA">
        <w:t xml:space="preserve">ibland </w:t>
      </w:r>
      <w:r>
        <w:t xml:space="preserve">även </w:t>
      </w:r>
      <w:r w:rsidR="00D97FDA">
        <w:t xml:space="preserve">tillhandahålla </w:t>
      </w:r>
      <w:r>
        <w:t>ljusteknik.</w:t>
      </w:r>
    </w:p>
    <w:p w:rsidR="00283B49" w:rsidRDefault="00283B49" w:rsidP="00283B49">
      <w:pPr>
        <w:pStyle w:val="Rubrik3"/>
      </w:pPr>
      <w:bookmarkStart w:id="29" w:name="_Toc352690712"/>
      <w:r>
        <w:lastRenderedPageBreak/>
        <w:t>Ljudteknik</w:t>
      </w:r>
      <w:bookmarkEnd w:id="29"/>
    </w:p>
    <w:p w:rsidR="00283B49" w:rsidRDefault="00283B49" w:rsidP="00283B49">
      <w:r w:rsidRPr="002409D8">
        <w:t xml:space="preserve">I Stockholmsregionen finns 35 </w:t>
      </w:r>
      <w:r>
        <w:t>företag inom</w:t>
      </w:r>
      <w:r w:rsidRPr="002409D8">
        <w:t xml:space="preserve"> ”Ljudinspelning &amp; fonogramutgivning” som har mer än tre anställda, över 1 Mkr i omsättning och</w:t>
      </w:r>
      <w:r>
        <w:t xml:space="preserve"> en soliditet över 15 %. Av dem har vi bedömt att 30 bedriver</w:t>
      </w:r>
      <w:r w:rsidRPr="002409D8">
        <w:t xml:space="preserve"> en verksamhet som inte rakt av är aktuell för Stadsteatern. I närliggande kategorier</w:t>
      </w:r>
      <w:r w:rsidRPr="002409D8">
        <w:rPr>
          <w:rStyle w:val="Fotnotsreferens"/>
        </w:rPr>
        <w:footnoteReference w:id="3"/>
      </w:r>
      <w:r w:rsidR="00A6726A">
        <w:t xml:space="preserve"> finns</w:t>
      </w:r>
      <w:r w:rsidRPr="002409D8">
        <w:t xml:space="preserve"> 9</w:t>
      </w:r>
      <w:r>
        <w:t xml:space="preserve"> </w:t>
      </w:r>
      <w:r w:rsidRPr="002409D8">
        <w:t xml:space="preserve">företag </w:t>
      </w:r>
      <w:r>
        <w:t xml:space="preserve">som kan vara </w:t>
      </w:r>
      <w:r w:rsidRPr="002409D8">
        <w:t>relevanta för Stadsteaterns verksamhet.</w:t>
      </w:r>
      <w:r>
        <w:t xml:space="preserve"> Det innebär att vi identifi</w:t>
      </w:r>
      <w:r>
        <w:t>e</w:t>
      </w:r>
      <w:r>
        <w:t>rat 14</w:t>
      </w:r>
      <w:r w:rsidRPr="002409D8">
        <w:t xml:space="preserve"> företag med inriktning </w:t>
      </w:r>
      <w:r>
        <w:t xml:space="preserve">på </w:t>
      </w:r>
      <w:r w:rsidRPr="002409D8">
        <w:t xml:space="preserve">ljudteknik </w:t>
      </w:r>
      <w:r w:rsidR="00A6726A">
        <w:t xml:space="preserve">som </w:t>
      </w:r>
      <w:r w:rsidRPr="002409D8">
        <w:t>ha</w:t>
      </w:r>
      <w:r w:rsidR="00A6726A">
        <w:t>r</w:t>
      </w:r>
      <w:r w:rsidRPr="002409D8">
        <w:t xml:space="preserve"> en verksam</w:t>
      </w:r>
      <w:r>
        <w:t>het som kan vara relevant</w:t>
      </w:r>
      <w:r w:rsidRPr="002409D8">
        <w:t xml:space="preserve"> för Stadsteatern</w:t>
      </w:r>
      <w:r>
        <w:t>s behov. 6 av de 14 företagen har en</w:t>
      </w:r>
      <w:r w:rsidRPr="002409D8">
        <w:t xml:space="preserve"> omsättning på mer än 10 Mkr, erfarenhet av scenproduktion och kompetens även inom ljussättning</w:t>
      </w:r>
      <w:r>
        <w:t>.</w:t>
      </w:r>
    </w:p>
    <w:p w:rsidR="00283B49" w:rsidRDefault="00283B49" w:rsidP="00283B49">
      <w:pPr>
        <w:pStyle w:val="Rubrik3"/>
      </w:pPr>
      <w:bookmarkStart w:id="30" w:name="_Toc352690713"/>
      <w:r>
        <w:t>Ljusteknik</w:t>
      </w:r>
      <w:bookmarkEnd w:id="30"/>
    </w:p>
    <w:p w:rsidR="00283B49" w:rsidRDefault="00283B49" w:rsidP="00283B49">
      <w:r w:rsidRPr="002409D8">
        <w:t>I Stockholmsregionen har 9 företag identifierats</w:t>
      </w:r>
      <w:r w:rsidRPr="002409D8">
        <w:rPr>
          <w:rStyle w:val="Fotnotsreferens"/>
        </w:rPr>
        <w:footnoteReference w:id="4"/>
      </w:r>
      <w:r w:rsidRPr="002409D8">
        <w:t xml:space="preserve"> som arbetar med ljusteknik, med mer än tre a</w:t>
      </w:r>
      <w:r w:rsidRPr="002409D8">
        <w:t>n</w:t>
      </w:r>
      <w:r w:rsidRPr="002409D8">
        <w:t>ställda, över 1 Mkr i omsättning och en soliditet över 15</w:t>
      </w:r>
      <w:r>
        <w:t xml:space="preserve"> %. Av dem kan</w:t>
      </w:r>
      <w:r w:rsidRPr="002409D8">
        <w:t xml:space="preserve"> </w:t>
      </w:r>
      <w:r w:rsidR="00A6726A">
        <w:t xml:space="preserve">4 även </w:t>
      </w:r>
      <w:r>
        <w:t>tillhandahålla</w:t>
      </w:r>
      <w:r w:rsidRPr="002409D8">
        <w:t xml:space="preserve"> lju</w:t>
      </w:r>
      <w:r w:rsidRPr="002409D8">
        <w:t>d</w:t>
      </w:r>
      <w:r w:rsidRPr="002409D8">
        <w:t>teknik.</w:t>
      </w:r>
      <w:r>
        <w:t xml:space="preserve"> </w:t>
      </w:r>
    </w:p>
    <w:p w:rsidR="00283B49" w:rsidRDefault="00283B49" w:rsidP="00283B49">
      <w:pPr>
        <w:pStyle w:val="Rubrik3"/>
      </w:pPr>
      <w:bookmarkStart w:id="31" w:name="_Toc352690714"/>
      <w:r w:rsidRPr="00B72AE2">
        <w:t>Scenteknik</w:t>
      </w:r>
      <w:bookmarkEnd w:id="31"/>
    </w:p>
    <w:p w:rsidR="00283B49" w:rsidRDefault="00283B49" w:rsidP="00283B49">
      <w:r w:rsidRPr="00DD04C7">
        <w:t>6 företag som arbetar med scenteknik har identifierats</w:t>
      </w:r>
      <w:r w:rsidRPr="00DD04C7">
        <w:rPr>
          <w:rStyle w:val="Fotnotsreferens"/>
        </w:rPr>
        <w:footnoteReference w:id="5"/>
      </w:r>
      <w:r w:rsidRPr="00DD04C7">
        <w:t xml:space="preserve"> i Stockholmsregionen, med över 1 Mkr i omsättning och en soliditet över 15</w:t>
      </w:r>
      <w:r>
        <w:t xml:space="preserve"> %. 4 är</w:t>
      </w:r>
      <w:r w:rsidRPr="00DD04C7">
        <w:t xml:space="preserve"> </w:t>
      </w:r>
      <w:r>
        <w:t>har</w:t>
      </w:r>
      <w:r w:rsidRPr="00DD04C7">
        <w:t xml:space="preserve"> en omsättning överstigande 20 Mkr.</w:t>
      </w:r>
    </w:p>
    <w:p w:rsidR="00283B49" w:rsidRDefault="00283B49" w:rsidP="00283B49">
      <w:pPr>
        <w:pStyle w:val="Rubrik3"/>
      </w:pPr>
      <w:bookmarkStart w:id="32" w:name="_Toc352690715"/>
      <w:r w:rsidRPr="00B72AE2">
        <w:t>Sufflering</w:t>
      </w:r>
      <w:bookmarkEnd w:id="32"/>
    </w:p>
    <w:p w:rsidR="00283B49" w:rsidRDefault="00283B49" w:rsidP="00A54E7C">
      <w:pPr>
        <w:spacing w:after="240"/>
      </w:pPr>
      <w:r>
        <w:t>Det finns inga företag registrerade hos bolagsverket som enbart ägnar sig åt sufflering. År 2013 finns 37 sufflörer och 6 sufflörer/sångare anslutna till Svenska Teaterförbundet, varav 28 är a</w:t>
      </w:r>
      <w:r>
        <w:t>n</w:t>
      </w:r>
      <w:r>
        <w:t>ställda vid någo</w:t>
      </w:r>
      <w:r w:rsidR="003859C7">
        <w:t xml:space="preserve">n av landets teatrar. </w:t>
      </w:r>
    </w:p>
    <w:p w:rsidR="00283B49" w:rsidRPr="00EE6ECD" w:rsidRDefault="00283B49" w:rsidP="00283B49">
      <w:r w:rsidRPr="00EE6ECD">
        <w:t xml:space="preserve">Slutsatsen avseende föreställningsteknik är att det </w:t>
      </w:r>
      <w:r>
        <w:t>finns</w:t>
      </w:r>
      <w:r w:rsidRPr="00EE6ECD">
        <w:t xml:space="preserve"> förutsättningar för Stadsteatern att finna leverantörer inom framförallt ljud- och ljusteknik men även scenteknik. Möjligheterna att finna en leverantör av sufflering är däremot begränsad. </w:t>
      </w:r>
    </w:p>
    <w:p w:rsidR="00283B49" w:rsidRDefault="00283B49" w:rsidP="00283B49">
      <w:pPr>
        <w:pStyle w:val="Rubrik2"/>
      </w:pPr>
      <w:bookmarkStart w:id="33" w:name="_Toc353554470"/>
      <w:r>
        <w:t>Tillverkningsteknik</w:t>
      </w:r>
      <w:bookmarkEnd w:id="33"/>
    </w:p>
    <w:p w:rsidR="00283B49" w:rsidRDefault="00283B49" w:rsidP="00283B49">
      <w:r>
        <w:t xml:space="preserve">På motsvarande sätt som för föreställningsteknik uppger några av de intervjuade att det finns ett utbud av tjänster som tillgodoser behovet av tillverkningsteknik. </w:t>
      </w:r>
    </w:p>
    <w:p w:rsidR="00283B49" w:rsidRDefault="00283B49" w:rsidP="00283B49">
      <w:pPr>
        <w:pStyle w:val="Rubrik3"/>
      </w:pPr>
      <w:bookmarkStart w:id="34" w:name="_Toc352690717"/>
      <w:r>
        <w:t>Snickeri</w:t>
      </w:r>
      <w:bookmarkEnd w:id="34"/>
    </w:p>
    <w:p w:rsidR="00283B49" w:rsidRDefault="00283B49" w:rsidP="00283B49">
      <w:r>
        <w:t>I Stockholmsregionen finns många snickeriverksamheter. Av dessa</w:t>
      </w:r>
      <w:r>
        <w:rPr>
          <w:rStyle w:val="Fotnotsreferens"/>
        </w:rPr>
        <w:footnoteReference w:id="6"/>
      </w:r>
      <w:r>
        <w:t xml:space="preserve"> uppfyller 322 kriterierna om anställda, omsättning, och soliditet. Snickerier med uttalad erfarenhet av dekortillverkning prese</w:t>
      </w:r>
      <w:r>
        <w:t>n</w:t>
      </w:r>
      <w:r>
        <w:t>teras i av</w:t>
      </w:r>
      <w:r w:rsidR="00BC3BAD">
        <w:t>snittet ”Attributtillverkare &amp; d</w:t>
      </w:r>
      <w:r>
        <w:t xml:space="preserve">ekor”. </w:t>
      </w:r>
    </w:p>
    <w:p w:rsidR="00283B49" w:rsidRDefault="00283B49" w:rsidP="00283B49">
      <w:pPr>
        <w:pStyle w:val="Rubrik3"/>
      </w:pPr>
      <w:bookmarkStart w:id="35" w:name="_Toc352690718"/>
      <w:r>
        <w:lastRenderedPageBreak/>
        <w:t>Måleri</w:t>
      </w:r>
      <w:bookmarkEnd w:id="35"/>
    </w:p>
    <w:p w:rsidR="00283B49" w:rsidRPr="00DD04C7" w:rsidRDefault="00283B49" w:rsidP="00283B49">
      <w:r>
        <w:t xml:space="preserve">Av stockholmsregionens </w:t>
      </w:r>
      <w:r w:rsidRPr="00DD04C7">
        <w:t>2</w:t>
      </w:r>
      <w:r>
        <w:t xml:space="preserve"> 075</w:t>
      </w:r>
      <w:r w:rsidRPr="00DD04C7">
        <w:t xml:space="preserve"> företag inom </w:t>
      </w:r>
      <w:r>
        <w:t xml:space="preserve">måleri uppfyller 191 </w:t>
      </w:r>
      <w:r w:rsidRPr="00DD04C7">
        <w:t>kriterierna. Det finns även för</w:t>
      </w:r>
      <w:r w:rsidRPr="00DD04C7">
        <w:t>e</w:t>
      </w:r>
      <w:r w:rsidRPr="00DD04C7">
        <w:t>tag med uttalad erfarenhet av dekortillverkning</w:t>
      </w:r>
      <w:r w:rsidR="00A54E7C">
        <w:t>,</w:t>
      </w:r>
      <w:r w:rsidRPr="00DD04C7">
        <w:t xml:space="preserve"> som presenteras i avsnittet ”Attributtillver</w:t>
      </w:r>
      <w:r w:rsidR="00BC3BAD">
        <w:t>kare &amp; d</w:t>
      </w:r>
      <w:r>
        <w:t>ekor”</w:t>
      </w:r>
      <w:r w:rsidR="00A54E7C">
        <w:t>,</w:t>
      </w:r>
      <w:r>
        <w:t xml:space="preserve"> som kan </w:t>
      </w:r>
      <w:r w:rsidRPr="00DD04C7">
        <w:t>va</w:t>
      </w:r>
      <w:r>
        <w:t xml:space="preserve">ra aktuella för måleritjänster. </w:t>
      </w:r>
    </w:p>
    <w:p w:rsidR="00283B49" w:rsidRDefault="002064FC" w:rsidP="00283B49">
      <w:pPr>
        <w:pStyle w:val="Rubrik3"/>
      </w:pPr>
      <w:bookmarkStart w:id="36" w:name="_Toc352690719"/>
      <w:r>
        <w:t>Attribut</w:t>
      </w:r>
      <w:r w:rsidR="00BC3BAD">
        <w:t>tillverkare</w:t>
      </w:r>
      <w:r>
        <w:t xml:space="preserve"> och d</w:t>
      </w:r>
      <w:r w:rsidR="00283B49">
        <w:t>ekor</w:t>
      </w:r>
      <w:bookmarkEnd w:id="36"/>
    </w:p>
    <w:p w:rsidR="00283B49" w:rsidRDefault="00283B49" w:rsidP="00283B49">
      <w:r>
        <w:t>Analysen visar att det inte finns några uttalade företag inom attributtillverkning &amp; dekortillverkning som uppfyller kraven på en soliditet över 15 % och fler än 3 anställda. Det finns dock fem reg</w:t>
      </w:r>
      <w:r>
        <w:t>i</w:t>
      </w:r>
      <w:r>
        <w:t>strerade attributtillverkare i Stockholmsregionen som eventuellt kan utföra uppdrag åt Stadste</w:t>
      </w:r>
      <w:r>
        <w:t>a</w:t>
      </w:r>
      <w:r>
        <w:t>tern. Det finns även två etablerade dekortillverkare i regionen som båda förefaller tillhandahålla tjänster av intresse för Stadsteatern.</w:t>
      </w:r>
    </w:p>
    <w:p w:rsidR="00283B49" w:rsidRDefault="00283B49" w:rsidP="00283B49">
      <w:pPr>
        <w:pStyle w:val="Rubrik3"/>
      </w:pPr>
      <w:bookmarkStart w:id="37" w:name="_Toc352690720"/>
      <w:r>
        <w:t>Skrädderi</w:t>
      </w:r>
      <w:bookmarkEnd w:id="37"/>
    </w:p>
    <w:p w:rsidR="00283B49" w:rsidRDefault="00F05384" w:rsidP="00283B49">
      <w:r>
        <w:t>I S</w:t>
      </w:r>
      <w:r w:rsidR="00283B49" w:rsidRPr="00DD04C7">
        <w:t xml:space="preserve">tockholmsregionen finns 41 registrerade verksamheter inom sökkategorin </w:t>
      </w:r>
      <w:r w:rsidR="00283B49" w:rsidRPr="00DD04C7">
        <w:rPr>
          <w:i/>
        </w:rPr>
        <w:t>Kläder &amp; Textilier, tillverkning</w:t>
      </w:r>
      <w:r w:rsidR="00283B49">
        <w:t>. Av dem</w:t>
      </w:r>
      <w:r w:rsidR="00283B49" w:rsidRPr="00DD04C7">
        <w:t xml:space="preserve"> har 5 skrädde</w:t>
      </w:r>
      <w:r w:rsidR="00283B49">
        <w:t>ri som huvudverksamhet och kan vara</w:t>
      </w:r>
      <w:r w:rsidR="00283B49" w:rsidRPr="00DD04C7">
        <w:t xml:space="preserve"> möjliga samarbetspar</w:t>
      </w:r>
      <w:r w:rsidR="00283B49" w:rsidRPr="00DD04C7">
        <w:t>t</w:t>
      </w:r>
      <w:r w:rsidR="00283B49" w:rsidRPr="00DD04C7">
        <w:t>ners utifrån uppställda kriterier, men det är oklart om deras erfarenhet att sy/hantera scenkläder är tillräcklig. Det finns ytterligare 4 företag</w:t>
      </w:r>
      <w:r w:rsidR="00283B49" w:rsidRPr="00DD04C7">
        <w:rPr>
          <w:rStyle w:val="Fotnotsreferens"/>
        </w:rPr>
        <w:footnoteReference w:id="7"/>
      </w:r>
      <w:r w:rsidR="00283B49" w:rsidRPr="00DD04C7">
        <w:t xml:space="preserve"> som skulle kunn</w:t>
      </w:r>
      <w:r w:rsidR="00283B49">
        <w:t>a vara aktuella</w:t>
      </w:r>
      <w:r w:rsidR="00283B49" w:rsidRPr="00DD04C7">
        <w:t xml:space="preserve">. Av de </w:t>
      </w:r>
      <w:r w:rsidR="00283B49">
        <w:t>totalt 9 identifi</w:t>
      </w:r>
      <w:r w:rsidR="00283B49">
        <w:t>e</w:t>
      </w:r>
      <w:r w:rsidR="00283B49">
        <w:t>rade företagen</w:t>
      </w:r>
      <w:r w:rsidR="00283B49" w:rsidRPr="00DD04C7">
        <w:t xml:space="preserve"> är endast ett nischat mo</w:t>
      </w:r>
      <w:r w:rsidR="00283B49">
        <w:t>t scenkläder. Det finns</w:t>
      </w:r>
      <w:r w:rsidR="00283B49" w:rsidRPr="00DD04C7">
        <w:t xml:space="preserve"> även ett mindre antal frilansande skräddare med specia</w:t>
      </w:r>
      <w:r w:rsidR="00283B49">
        <w:t xml:space="preserve">lisering mot scenkläder. </w:t>
      </w:r>
    </w:p>
    <w:p w:rsidR="00283B49" w:rsidRDefault="00283B49" w:rsidP="00283B49">
      <w:pPr>
        <w:pStyle w:val="Rubrik3"/>
      </w:pPr>
      <w:bookmarkStart w:id="38" w:name="_Toc352690721"/>
      <w:r>
        <w:t>Smideri</w:t>
      </w:r>
      <w:bookmarkEnd w:id="38"/>
    </w:p>
    <w:p w:rsidR="00283B49" w:rsidRDefault="00F05384" w:rsidP="00283B49">
      <w:r>
        <w:t>Av S</w:t>
      </w:r>
      <w:r w:rsidR="00283B49">
        <w:t xml:space="preserve">tockholmsregionens </w:t>
      </w:r>
      <w:r w:rsidR="00283B49" w:rsidRPr="00DD04C7">
        <w:t>166</w:t>
      </w:r>
      <w:r w:rsidR="00283B49">
        <w:rPr>
          <w:color w:val="FF0000"/>
        </w:rPr>
        <w:t xml:space="preserve"> </w:t>
      </w:r>
      <w:proofErr w:type="gramStart"/>
      <w:r w:rsidR="00283B49">
        <w:t>företag</w:t>
      </w:r>
      <w:proofErr w:type="gramEnd"/>
      <w:r w:rsidR="00283B49">
        <w:t xml:space="preserve"> som arbetar med smideri</w:t>
      </w:r>
      <w:r w:rsidR="00283B49">
        <w:rPr>
          <w:rStyle w:val="Fotnotsreferens"/>
        </w:rPr>
        <w:footnoteReference w:id="8"/>
      </w:r>
      <w:r w:rsidR="00283B49">
        <w:t xml:space="preserve"> finns, utifrån kriterierna 51 för</w:t>
      </w:r>
      <w:r w:rsidR="00283B49">
        <w:t>e</w:t>
      </w:r>
      <w:r w:rsidR="00283B49">
        <w:t xml:space="preserve">tag som eventuellt kan tillgodose Stadsteaterns behov inom av smideri. </w:t>
      </w:r>
    </w:p>
    <w:p w:rsidR="00283B49" w:rsidRDefault="00283B49" w:rsidP="00283B49"/>
    <w:p w:rsidR="00283B49" w:rsidRPr="00EE6ECD" w:rsidRDefault="00283B49" w:rsidP="00283B49">
      <w:r w:rsidRPr="00EE6ECD">
        <w:t xml:space="preserve">Slutsatsen avseende tillverkningsteknik är att det </w:t>
      </w:r>
      <w:r>
        <w:t>finns</w:t>
      </w:r>
      <w:r w:rsidRPr="00EE6ECD">
        <w:t xml:space="preserve"> förutsättningar för Stadsteatern att finna leverantörer inom framförallt snickeri, måleri och smideri. Förutsättningarna att finna attributtil</w:t>
      </w:r>
      <w:r w:rsidRPr="00EE6ECD">
        <w:t>l</w:t>
      </w:r>
      <w:r w:rsidRPr="00EE6ECD">
        <w:t xml:space="preserve">verkare, dekortillverkare och skrädderier förefaller inte lika goda. </w:t>
      </w:r>
    </w:p>
    <w:p w:rsidR="00283B49" w:rsidRDefault="005D413C" w:rsidP="00283B49">
      <w:pPr>
        <w:pStyle w:val="Rubrik2"/>
      </w:pPr>
      <w:bookmarkStart w:id="39" w:name="_Toc353554471"/>
      <w:r>
        <w:t>F</w:t>
      </w:r>
      <w:r w:rsidR="00283B49">
        <w:t>astighetsförvaltning, biljettförsäljning och övrig bemanning</w:t>
      </w:r>
      <w:bookmarkEnd w:id="39"/>
    </w:p>
    <w:p w:rsidR="005D413C" w:rsidRDefault="005D413C" w:rsidP="00283B49">
      <w:r>
        <w:t xml:space="preserve">I Stockholmsregionen finns 418 företag som jobbar med rengöring och lokalvård </w:t>
      </w:r>
      <w:r w:rsidR="00A54E7C">
        <w:t xml:space="preserve">vilka </w:t>
      </w:r>
      <w:r>
        <w:t>svarar mot st</w:t>
      </w:r>
      <w:r w:rsidR="004909FF">
        <w:t>ällda kriterier. De stora aktörerna</w:t>
      </w:r>
      <w:r>
        <w:t xml:space="preserve"> tillhandahåller </w:t>
      </w:r>
      <w:r w:rsidR="004909FF">
        <w:t xml:space="preserve">även </w:t>
      </w:r>
      <w:r>
        <w:t xml:space="preserve">tjänster som </w:t>
      </w:r>
      <w:r>
        <w:rPr>
          <w:i/>
        </w:rPr>
        <w:t>vaktmästeri, fastighetsfö</w:t>
      </w:r>
      <w:r>
        <w:rPr>
          <w:i/>
        </w:rPr>
        <w:t>r</w:t>
      </w:r>
      <w:r>
        <w:rPr>
          <w:i/>
        </w:rPr>
        <w:t xml:space="preserve">valtning </w:t>
      </w:r>
      <w:r w:rsidR="004909FF">
        <w:t>etc. Stadsteatern har upphandlat städning</w:t>
      </w:r>
      <w:r w:rsidR="00BC3BAD">
        <w:t xml:space="preserve"> och</w:t>
      </w:r>
      <w:r w:rsidR="004909FF">
        <w:t xml:space="preserve"> om det finns behov att </w:t>
      </w:r>
      <w:r>
        <w:t>knyta ytterligare kompe</w:t>
      </w:r>
      <w:r w:rsidR="004909FF">
        <w:t>tens till sig som är fastighetsrelaterat finns g</w:t>
      </w:r>
      <w:r w:rsidR="00451C69">
        <w:t>oda förutsättningar</w:t>
      </w:r>
      <w:r w:rsidR="00BC3BAD">
        <w:t xml:space="preserve"> genom dessa företag</w:t>
      </w:r>
      <w:r>
        <w:t>.</w:t>
      </w:r>
    </w:p>
    <w:p w:rsidR="00451C69" w:rsidRDefault="005D413C" w:rsidP="005D413C">
      <w:r>
        <w:t>Det finns webbaserade biljettförsäljning</w:t>
      </w:r>
      <w:r w:rsidR="00451C69">
        <w:t>sföretag som erbjuder</w:t>
      </w:r>
      <w:r>
        <w:t xml:space="preserve"> tjänster för biljettförsäljning med täckning över hela Sverige. Det finns ett antal aktörer som skulle kunna vara aktuella som sa</w:t>
      </w:r>
      <w:r>
        <w:t>m</w:t>
      </w:r>
      <w:r>
        <w:t>arbetspartner för Stadsteatern. För bemanning av biljettkassor bedöms bemanningsföretag ku</w:t>
      </w:r>
      <w:r>
        <w:t>n</w:t>
      </w:r>
      <w:r>
        <w:t>na uppfylla behovet av bemanning, snarare än de web</w:t>
      </w:r>
      <w:r w:rsidRPr="00A96DAD">
        <w:t>bk</w:t>
      </w:r>
      <w:r>
        <w:t>analbaserade leverantörerna av biljet</w:t>
      </w:r>
      <w:r>
        <w:t>t</w:t>
      </w:r>
      <w:r>
        <w:t>försäljning.</w:t>
      </w:r>
      <w:r w:rsidR="00451C69">
        <w:t xml:space="preserve"> Det</w:t>
      </w:r>
      <w:r w:rsidR="00283B49">
        <w:t xml:space="preserve"> finns </w:t>
      </w:r>
      <w:r w:rsidR="00451C69">
        <w:t xml:space="preserve">166 bemanningsföretag </w:t>
      </w:r>
      <w:r w:rsidR="00283B49">
        <w:t>i Stockholmsregionen med olika inriktningar som uppfylle</w:t>
      </w:r>
      <w:r w:rsidR="00451C69">
        <w:t>r sök</w:t>
      </w:r>
      <w:r w:rsidR="00283B49">
        <w:t xml:space="preserve">kriterierna. </w:t>
      </w:r>
    </w:p>
    <w:p w:rsidR="00283B49" w:rsidRDefault="00451C69" w:rsidP="00283B49">
      <w:r>
        <w:lastRenderedPageBreak/>
        <w:t xml:space="preserve">Idag finns inget </w:t>
      </w:r>
      <w:r w:rsidR="00BC3BAD">
        <w:t xml:space="preserve">i undersökningen identifierat </w:t>
      </w:r>
      <w:r>
        <w:t xml:space="preserve">företag </w:t>
      </w:r>
      <w:r w:rsidR="005D413C" w:rsidRPr="00EE6ECD">
        <w:t xml:space="preserve">som erbjuder </w:t>
      </w:r>
      <w:proofErr w:type="spellStart"/>
      <w:r w:rsidR="005D413C" w:rsidRPr="00EE6ECD">
        <w:t>publikvär</w:t>
      </w:r>
      <w:r>
        <w:t>dar/foajevärdar</w:t>
      </w:r>
      <w:proofErr w:type="spellEnd"/>
      <w:r>
        <w:t>. N</w:t>
      </w:r>
      <w:r w:rsidR="005D413C" w:rsidRPr="00EE6ECD">
        <w:t>å</w:t>
      </w:r>
      <w:r w:rsidR="005D413C" w:rsidRPr="00EE6ECD">
        <w:t>g</w:t>
      </w:r>
      <w:r w:rsidR="005D413C" w:rsidRPr="00EE6ECD">
        <w:t>ra intervjuade bedömer att det är troligt att ett företag skulle bildas för att erbjuda dessa tjänster om Stadsteatern beslöt att upphandla dem.</w:t>
      </w:r>
    </w:p>
    <w:p w:rsidR="00283B49" w:rsidRDefault="00283B49" w:rsidP="00283B49">
      <w:pPr>
        <w:pStyle w:val="Rubrik2"/>
      </w:pPr>
      <w:bookmarkStart w:id="40" w:name="_Toc353554472"/>
      <w:r>
        <w:t>Administrativa resurser</w:t>
      </w:r>
      <w:bookmarkEnd w:id="40"/>
    </w:p>
    <w:p w:rsidR="00283B49" w:rsidRDefault="00283B49" w:rsidP="00283B49">
      <w:r>
        <w:t>Till administrativa tjänster hör ekonomi, personal, IT och marknadsföring. Samtliga är områden där det finns ett stort antal både små och stora företag som erbjuder tjänster. Många företag och även vissa offentliga verksamheter har valt att lägga dessa uppgift</w:t>
      </w:r>
      <w:r w:rsidR="00DC6D4B">
        <w:t xml:space="preserve">er på externa aktörer. Det sker genom </w:t>
      </w:r>
      <w:r>
        <w:t xml:space="preserve">köp av </w:t>
      </w:r>
      <w:r w:rsidR="003859C7">
        <w:t>administrativa resurser som resurskonsult för</w:t>
      </w:r>
      <w:r>
        <w:t xml:space="preserve"> tillfällig hantering av arbetstop</w:t>
      </w:r>
      <w:r w:rsidR="003859C7">
        <w:t xml:space="preserve">par, för att få tillgång till </w:t>
      </w:r>
      <w:r w:rsidR="00DC6D4B">
        <w:t xml:space="preserve">expertkompetens eller som </w:t>
      </w:r>
      <w:proofErr w:type="spellStart"/>
      <w:r w:rsidR="00DC6D4B">
        <w:t>utkontrakterad</w:t>
      </w:r>
      <w:proofErr w:type="spellEnd"/>
      <w:r w:rsidR="00DC6D4B">
        <w:t xml:space="preserve"> helhetslösning. Det</w:t>
      </w:r>
      <w:r w:rsidR="003859C7">
        <w:t>ta</w:t>
      </w:r>
      <w:r w:rsidR="00DC6D4B">
        <w:t xml:space="preserve"> är en etabl</w:t>
      </w:r>
      <w:r w:rsidR="00DC6D4B">
        <w:t>e</w:t>
      </w:r>
      <w:r w:rsidR="00DC6D4B">
        <w:t xml:space="preserve">rad marknad varför den inte </w:t>
      </w:r>
      <w:r>
        <w:t>analys</w:t>
      </w:r>
      <w:r w:rsidR="00DC6D4B">
        <w:t>erats för att bedöma om det finns leverantörer.</w:t>
      </w:r>
    </w:p>
    <w:p w:rsidR="00283B49" w:rsidRDefault="00283B49" w:rsidP="00283B49">
      <w:r>
        <w:t>Slutsats</w:t>
      </w:r>
      <w:r w:rsidR="00DC6D4B">
        <w:t>en</w:t>
      </w:r>
      <w:r>
        <w:t xml:space="preserve"> kring ekonomi, personal, IT och marknadsföring är att om </w:t>
      </w:r>
      <w:r w:rsidRPr="006F3FDB">
        <w:t xml:space="preserve">Stadsteatern beslutar att upphandla tjänster inom dessa områden </w:t>
      </w:r>
      <w:r>
        <w:t xml:space="preserve">finns kompetensen </w:t>
      </w:r>
      <w:r w:rsidR="00613537">
        <w:t xml:space="preserve">tillgänglig </w:t>
      </w:r>
      <w:r w:rsidRPr="006F3FDB">
        <w:t>externt.</w:t>
      </w:r>
    </w:p>
    <w:p w:rsidR="00283B49" w:rsidRDefault="00283B49" w:rsidP="00283B49">
      <w:r>
        <w:t>Till administrativa tjänster inom Stadsteatern hör också produktionsledning och planering. För Stadsteatern innebär produktionsledning bl.a. att hantera parallella arbeten och att vara länk me</w:t>
      </w:r>
      <w:r>
        <w:t>l</w:t>
      </w:r>
      <w:r>
        <w:t>lan konstnärliga och icke konstnärliga delar i en produktion, samt den scenpraktiska schemaha</w:t>
      </w:r>
      <w:r>
        <w:t>n</w:t>
      </w:r>
      <w:r>
        <w:t>teringen, vilket innebär många kontaktytor inom och utom teatern.</w:t>
      </w:r>
    </w:p>
    <w:p w:rsidR="00283B49" w:rsidRDefault="00DC6D4B" w:rsidP="00283B49">
      <w:r>
        <w:t xml:space="preserve">De intervjuade </w:t>
      </w:r>
      <w:r w:rsidR="00283B49">
        <w:t xml:space="preserve">har </w:t>
      </w:r>
      <w:r>
        <w:t xml:space="preserve">oftast </w:t>
      </w:r>
      <w:r w:rsidR="00283B49">
        <w:t xml:space="preserve">denna </w:t>
      </w:r>
      <w:r>
        <w:t>ledningsfunktion i egen regi. Det framgår</w:t>
      </w:r>
      <w:r w:rsidR="00283B49">
        <w:t xml:space="preserve"> att produktionsle</w:t>
      </w:r>
      <w:r w:rsidR="00283B49">
        <w:t>d</w:t>
      </w:r>
      <w:r w:rsidR="00283B49">
        <w:t>ningskompetens kan köpas in, vid arbetstoppar eller som medveten kompet</w:t>
      </w:r>
      <w:r w:rsidR="007E1F35">
        <w:t>ensförstärkning från produktionsbolag.</w:t>
      </w:r>
    </w:p>
    <w:p w:rsidR="00665DF3" w:rsidRDefault="00665DF3" w:rsidP="00C94514">
      <w:pPr>
        <w:pStyle w:val="Rubrik1"/>
      </w:pPr>
      <w:bookmarkStart w:id="41" w:name="_Toc353554473"/>
      <w:r>
        <w:lastRenderedPageBreak/>
        <w:t>För- och nackdelar med att upphandla tjänster</w:t>
      </w:r>
      <w:bookmarkEnd w:id="41"/>
    </w:p>
    <w:p w:rsidR="00665DF3" w:rsidRDefault="00665DF3" w:rsidP="00EE6ECD">
      <w:pPr>
        <w:pStyle w:val="Rubrik2"/>
      </w:pPr>
      <w:bookmarkStart w:id="42" w:name="_Toc353554474"/>
      <w:r>
        <w:t>Generella för- och nackdelar enligt de intervjuade</w:t>
      </w:r>
      <w:bookmarkEnd w:id="42"/>
    </w:p>
    <w:p w:rsidR="00BC3BAD" w:rsidRPr="00BC3BAD" w:rsidRDefault="00BC3BAD" w:rsidP="00BC3BAD">
      <w:r>
        <w:t>Nedan redovisas de sammanfattande ge</w:t>
      </w:r>
      <w:r w:rsidR="00DE576E">
        <w:t>nerella för- och nackdelar med</w:t>
      </w:r>
      <w:r>
        <w:t xml:space="preserve"> att upphandla tekniska och administrativa tjänster</w:t>
      </w:r>
      <w:r w:rsidR="00DE576E">
        <w:t xml:space="preserve"> som framkommit under</w:t>
      </w:r>
      <w:r>
        <w:t xml:space="preserve"> intervjuer. </w:t>
      </w:r>
    </w:p>
    <w:p w:rsidR="00665DF3" w:rsidRPr="005A5307" w:rsidRDefault="00665DF3" w:rsidP="00EE6ECD">
      <w:pPr>
        <w:pStyle w:val="Rubrik3"/>
      </w:pPr>
      <w:bookmarkStart w:id="43" w:name="_Toc352690726"/>
      <w:r>
        <w:t>Fördelar</w:t>
      </w:r>
      <w:bookmarkEnd w:id="43"/>
    </w:p>
    <w:p w:rsidR="00665DF3" w:rsidRDefault="00F05384" w:rsidP="00EE6ECD">
      <w:r>
        <w:t>Omvärlden är föränderlig vilket innebär</w:t>
      </w:r>
      <w:r w:rsidR="00665DF3">
        <w:t xml:space="preserve"> att det krävs </w:t>
      </w:r>
      <w:r w:rsidR="00DE576E">
        <w:t>anpassningar av verksamheten. Anpas</w:t>
      </w:r>
      <w:r w:rsidR="00DE576E">
        <w:t>s</w:t>
      </w:r>
      <w:r w:rsidR="00DE576E">
        <w:t>ningen</w:t>
      </w:r>
      <w:r w:rsidR="00665DF3">
        <w:t xml:space="preserve"> </w:t>
      </w:r>
      <w:r w:rsidR="00DE576E">
        <w:t xml:space="preserve">kan </w:t>
      </w:r>
      <w:r w:rsidR="00665DF3">
        <w:t>underlättas om en mindre andel av teaterns resurser är bundna. Den ökade omstäl</w:t>
      </w:r>
      <w:r w:rsidR="00665DF3">
        <w:t>l</w:t>
      </w:r>
      <w:r w:rsidR="00665DF3">
        <w:t xml:space="preserve">ningsförmågan ser en del av de intervjuade som ett sätt att stärka verksamheten inför framtiden. </w:t>
      </w:r>
    </w:p>
    <w:p w:rsidR="00665DF3" w:rsidRDefault="005A541F" w:rsidP="00EE6ECD">
      <w:r>
        <w:t>Möjligheten att</w:t>
      </w:r>
      <w:r w:rsidR="00665DF3">
        <w:t xml:space="preserve"> få tillgång till</w:t>
      </w:r>
      <w:r>
        <w:t xml:space="preserve"> spetskompetens kan öka genom </w:t>
      </w:r>
      <w:r w:rsidR="00665DF3">
        <w:t>upphandling</w:t>
      </w:r>
      <w:r>
        <w:t>ar, enligt flera</w:t>
      </w:r>
      <w:r w:rsidR="00665DF3">
        <w:t xml:space="preserve"> intervj</w:t>
      </w:r>
      <w:r w:rsidR="00665DF3">
        <w:t>u</w:t>
      </w:r>
      <w:r w:rsidR="00665DF3">
        <w:t>a</w:t>
      </w:r>
      <w:r>
        <w:t>de</w:t>
      </w:r>
      <w:r w:rsidR="00665DF3">
        <w:t>. Utvecklingen går snabbt och det är inte möjligt att ha kompetens i framkant inom alla omr</w:t>
      </w:r>
      <w:r w:rsidR="00665DF3">
        <w:t>å</w:t>
      </w:r>
      <w:r w:rsidR="00665DF3">
        <w:t xml:space="preserve">den. Här nämns framförallt utvecklingen inom ljus och ljud men även kommunikation. </w:t>
      </w:r>
    </w:p>
    <w:p w:rsidR="00665DF3" w:rsidRDefault="00665DF3" w:rsidP="00EE6ECD">
      <w:r>
        <w:t xml:space="preserve">En annan fördel som lyfts fram är att samarbete med flera aktörer minskar hemmablindheten och öppnar för nya perspektiv och lösningar. Med en fast personalstyrka som arbetat tillsammans länge kan det vara svårare att både få uppslag till förändring och att ompröva arbetssätt. </w:t>
      </w:r>
    </w:p>
    <w:p w:rsidR="00665DF3" w:rsidRDefault="00665DF3" w:rsidP="00EE6ECD">
      <w:r>
        <w:t>Upphandling kräver att Stadsteatern kan formulera behov och krav på ett tydligt sätt vilket bidrar till att klargöra roller och vad som ska utföras. Det finns behov av att klargöra både roller och uppdrag inom teatern idag, enligt några intervjuade. Den kunskap som upphandlingar ger kan Stadsteatern använda internt för att klargöra roller och uppdrag.</w:t>
      </w:r>
    </w:p>
    <w:p w:rsidR="00665DF3" w:rsidRDefault="00665DF3" w:rsidP="00EE6ECD">
      <w:r>
        <w:t>En större andel rörliga resurser underlättar enligt några samarbetet med andra aktörer, t ex priv</w:t>
      </w:r>
      <w:r>
        <w:t>a</w:t>
      </w:r>
      <w:r>
        <w:t xml:space="preserve">ta och fria grupper Då kan stödet till den konstnärliga verksamheten, t.ex. föreställningsteknik, upphandlas för varje uppsättning. </w:t>
      </w:r>
    </w:p>
    <w:p w:rsidR="00665DF3" w:rsidRDefault="00665DF3" w:rsidP="00EE6ECD">
      <w:r>
        <w:t>I ett ledningsperspektiv innebär upphandling färre medarbetare och att mindre tid åtgår till rekr</w:t>
      </w:r>
      <w:r>
        <w:t>y</w:t>
      </w:r>
      <w:r>
        <w:t xml:space="preserve">tering, personalplanering och det som följer med arbetsgivaransvaret. Det frigör tid för att bl.a. utveckla verksamheten och arbeta med strategiska frågor. </w:t>
      </w:r>
    </w:p>
    <w:p w:rsidR="00665DF3" w:rsidRDefault="00665DF3" w:rsidP="00EE6ECD">
      <w:r>
        <w:t>I ett medarbetarperspektiv kan det vara stimulerande att arbeta på ett företag som har uppdrag åt flera verksamheter. Det ger möjlighet att verka i olika miljöer samt både bredda och fördjupa sin kompetens.</w:t>
      </w:r>
    </w:p>
    <w:p w:rsidR="00665DF3" w:rsidRPr="005A5307" w:rsidRDefault="00665DF3" w:rsidP="00EE6ECD">
      <w:pPr>
        <w:pStyle w:val="Rubrik3"/>
      </w:pPr>
      <w:bookmarkStart w:id="44" w:name="_Toc352690727"/>
      <w:r>
        <w:t>Nackdelar</w:t>
      </w:r>
      <w:bookmarkEnd w:id="44"/>
    </w:p>
    <w:p w:rsidR="00665DF3" w:rsidRDefault="00665DF3" w:rsidP="00EE6ECD">
      <w:r>
        <w:t xml:space="preserve">Flera intervjuade lyfter fram risken att personal som engageras tillfälligt inte har samma intresse och engagemang för den konstnärliga verksamheten. </w:t>
      </w:r>
      <w:r w:rsidR="00BC3BAD">
        <w:t>Risken</w:t>
      </w:r>
      <w:r>
        <w:t xml:space="preserve"> bedöms vara störst om företag får uppdrag som i begränsad omfattning arbetar med uppdrag i kultursektorn.</w:t>
      </w:r>
    </w:p>
    <w:p w:rsidR="00665DF3" w:rsidRDefault="00665DF3" w:rsidP="00EE6ECD">
      <w:r>
        <w:t xml:space="preserve">Flera anser </w:t>
      </w:r>
      <w:r w:rsidR="00BC3BAD">
        <w:t xml:space="preserve">vidare </w:t>
      </w:r>
      <w:r>
        <w:t>att det är lättare att skapa en känsla för helheten om personalen är anställd, då stärks förutsättningarna för att de ser vilken roll de har och hur de bidrar till den konstnärliga verksamheten. Delaktigheten i den konstnärliga processen uppges bli större när personalen är tillsvidareanställd vilket inte bara är en fråga om personalens engagemang utan att de också fö</w:t>
      </w:r>
      <w:r>
        <w:t>r</w:t>
      </w:r>
      <w:r>
        <w:t>väntas vara delaktiga.</w:t>
      </w:r>
    </w:p>
    <w:p w:rsidR="00665DF3" w:rsidRDefault="00665DF3" w:rsidP="00EE6ECD">
      <w:r>
        <w:t>Ett par av de intervjuade representerar verksamheter som medvetet valt att ha resurserna i egen regi för att säkerställa kvaliteten. De bedömer att det kan få negativa konsekvenser för kvaliteten om personer knyts mer tillfälligt till verksamheten. De bedömer också att det är mer kostnadse</w:t>
      </w:r>
      <w:r>
        <w:t>f</w:t>
      </w:r>
      <w:r>
        <w:t xml:space="preserve">fektivt att ha anställd personal. Det är bl.a. lättare att använda anställda mer flexibelt och enklare att göra justeringar i planeringen om resurserna inte </w:t>
      </w:r>
      <w:r w:rsidR="00911DD6">
        <w:t>är styrda</w:t>
      </w:r>
      <w:r>
        <w:t xml:space="preserve"> enligt ett avtal. Därtill är deras erf</w:t>
      </w:r>
      <w:r>
        <w:t>a</w:t>
      </w:r>
      <w:r>
        <w:lastRenderedPageBreak/>
        <w:t>renhet att det är dyrare att köpa externa tjänster. För att slippa omförhandlingar vid förändringar i den planerade verksamheten måste man i avtalen ta höjd för förändringar vilket är förenat med kostnader.</w:t>
      </w:r>
    </w:p>
    <w:p w:rsidR="00665DF3" w:rsidRDefault="00F2290A" w:rsidP="00EE6ECD">
      <w:r>
        <w:t xml:space="preserve">Intervjuade har </w:t>
      </w:r>
      <w:proofErr w:type="gramStart"/>
      <w:r>
        <w:t>erfarit</w:t>
      </w:r>
      <w:proofErr w:type="gramEnd"/>
      <w:r w:rsidR="00665DF3">
        <w:t xml:space="preserve"> att det kan vara svårt att få in anbud som på ett rättvisande sätt beskriver leverantörens förutsättningar och kvalitet. Många leverantörer beskri</w:t>
      </w:r>
      <w:r w:rsidR="005A541F">
        <w:t>v</w:t>
      </w:r>
      <w:r w:rsidR="00665DF3">
        <w:t>s som mycket yrkesskickl</w:t>
      </w:r>
      <w:r w:rsidR="00665DF3">
        <w:t>i</w:t>
      </w:r>
      <w:r w:rsidR="00665DF3">
        <w:t>ga men mindre bra på att dokumentera sina tjänster och hur de arbetar. Privata företag löser de</w:t>
      </w:r>
      <w:r w:rsidR="00665DF3">
        <w:t>t</w:t>
      </w:r>
      <w:r w:rsidR="00665DF3">
        <w:t>ta med ett förenklat anbudsförfarande eftersom de inte behöver följa LOU.</w:t>
      </w:r>
    </w:p>
    <w:p w:rsidR="00665DF3" w:rsidRDefault="00665DF3" w:rsidP="00EE6ECD">
      <w:r>
        <w:t>Större osäkerhet för medarbetare som idag är anställda framhålls av flera, inte bara av fackliga företrädare, som en stor nackdel om andelen rörliga resurser ska öka.</w:t>
      </w:r>
    </w:p>
    <w:p w:rsidR="00911DD6" w:rsidRDefault="00911DD6" w:rsidP="00EE6ECD">
      <w:pPr>
        <w:pStyle w:val="Rubrik2"/>
      </w:pPr>
      <w:bookmarkStart w:id="45" w:name="_Toc353554475"/>
      <w:r>
        <w:t>Överväganden inom tekniska och administrativa områden</w:t>
      </w:r>
      <w:bookmarkEnd w:id="45"/>
    </w:p>
    <w:p w:rsidR="00665DF3" w:rsidRDefault="00911DD6" w:rsidP="00911DD6">
      <w:pPr>
        <w:pStyle w:val="Rubrik3"/>
      </w:pPr>
      <w:r>
        <w:t>F</w:t>
      </w:r>
      <w:r w:rsidR="00665DF3">
        <w:t>öreställningsteknik</w:t>
      </w:r>
    </w:p>
    <w:p w:rsidR="00F2290A" w:rsidRDefault="005A541F" w:rsidP="00EE6ECD">
      <w:r>
        <w:t>Marknadsanalysen visar att det finns förutsättningar att finna leverantörer inom framförallt ljus- och ljudteknik men även scenteknik. Flera av de intervjuade betonar vikten av att dessa yrke</w:t>
      </w:r>
      <w:r>
        <w:t>s</w:t>
      </w:r>
      <w:r>
        <w:t>grupper har stor förståelse för kärnverksamheten. Det faktum att Stockholms dramatiska högsk</w:t>
      </w:r>
      <w:r>
        <w:t>o</w:t>
      </w:r>
      <w:r w:rsidR="00F2290A">
        <w:t>la utbildar teatertekniker</w:t>
      </w:r>
      <w:r>
        <w:t xml:space="preserve"> visar behovet av att </w:t>
      </w:r>
      <w:proofErr w:type="gramStart"/>
      <w:r>
        <w:t>besitta</w:t>
      </w:r>
      <w:proofErr w:type="gramEnd"/>
      <w:r>
        <w:t xml:space="preserve"> mer än teknisk kompetens som kan nyttjas i flera branscher. </w:t>
      </w:r>
    </w:p>
    <w:p w:rsidR="00665DF3" w:rsidRDefault="005A541F" w:rsidP="00EE6ECD">
      <w:r>
        <w:t xml:space="preserve">Stadsteatern är den offentliga aktör som har mest erfarenhet av att upphandla tjänster inom detta område bland de vi intervjuat. Erfarenheterna från de privata aktörer som intervjuats är att detta är uppgifter som mycket väl kan utföras av externa aktörer. </w:t>
      </w:r>
    </w:p>
    <w:p w:rsidR="005A541F" w:rsidRPr="00FF4157" w:rsidRDefault="005A541F" w:rsidP="00EE6ECD">
      <w:r>
        <w:t>Vi bedömer att föreställningsteknik är ett område där Stadsteatern kan upphandla verksamhet i högre grad men det är o</w:t>
      </w:r>
      <w:r w:rsidR="00DE03CA">
        <w:t>erhört angeläget att tillvarata</w:t>
      </w:r>
      <w:r>
        <w:t xml:space="preserve"> vunna erfa</w:t>
      </w:r>
      <w:r w:rsidR="00DE03CA">
        <w:t>renheter från Parkteatern innan detta sker.</w:t>
      </w:r>
    </w:p>
    <w:p w:rsidR="00665DF3" w:rsidRDefault="00911DD6" w:rsidP="00911DD6">
      <w:pPr>
        <w:pStyle w:val="Rubrik3"/>
      </w:pPr>
      <w:bookmarkStart w:id="46" w:name="_Ref352701562"/>
      <w:r>
        <w:t>T</w:t>
      </w:r>
      <w:r w:rsidR="00665DF3">
        <w:t>illverkningsteknik</w:t>
      </w:r>
      <w:bookmarkEnd w:id="46"/>
    </w:p>
    <w:p w:rsidR="00665DF3" w:rsidRDefault="00DE03CA" w:rsidP="00EE6ECD">
      <w:r>
        <w:t>M</w:t>
      </w:r>
      <w:r w:rsidR="00665DF3" w:rsidRPr="00D2415B">
        <w:t>arknadsanalysen</w:t>
      </w:r>
      <w:r>
        <w:t xml:space="preserve"> visar att det finns förutsättningar att finna leverantörer inom framförallt snick</w:t>
      </w:r>
      <w:r>
        <w:t>e</w:t>
      </w:r>
      <w:r>
        <w:t>ri, måleri och smideri. Förutsättningarna att finna leverantörer inom attributtillverkning, dekortil</w:t>
      </w:r>
      <w:r>
        <w:t>l</w:t>
      </w:r>
      <w:r>
        <w:t>verkning och skrädderier är inte lika goda.</w:t>
      </w:r>
    </w:p>
    <w:p w:rsidR="00DE03CA" w:rsidRDefault="00DE03CA" w:rsidP="00EE6ECD">
      <w:r>
        <w:t>Stadsteatern har egna verkstäder lokaliserade i närhet av scenerna. Detta är en styrka som flera</w:t>
      </w:r>
      <w:r w:rsidR="00911DD6">
        <w:t xml:space="preserve"> av de intervjuade slår vakt om, </w:t>
      </w:r>
      <w:r>
        <w:t>som har samma lösning som Stadsteatern.</w:t>
      </w:r>
    </w:p>
    <w:p w:rsidR="00665DF3" w:rsidRPr="00940C89" w:rsidRDefault="00DE03CA" w:rsidP="00EE6ECD">
      <w:r>
        <w:t xml:space="preserve">Om arbeten ska utföras utanför huset behöver </w:t>
      </w:r>
      <w:r w:rsidR="00BA2BEE">
        <w:t>d</w:t>
      </w:r>
      <w:r>
        <w:t>imensionering för att hantera transport inklusive in- och utlastning i Stadsteaterns lokaler</w:t>
      </w:r>
      <w:r w:rsidR="00BA2BEE">
        <w:t xml:space="preserve"> beaktas</w:t>
      </w:r>
      <w:r>
        <w:t xml:space="preserve">. </w:t>
      </w:r>
      <w:r w:rsidR="00BA2BEE">
        <w:t>Dekor</w:t>
      </w:r>
      <w:r>
        <w:t xml:space="preserve"> kan </w:t>
      </w:r>
      <w:r w:rsidR="00665DF3" w:rsidRPr="00940C89">
        <w:t>behö</w:t>
      </w:r>
      <w:r>
        <w:t>va</w:t>
      </w:r>
      <w:r w:rsidR="00665DF3" w:rsidRPr="00940C89">
        <w:t xml:space="preserve"> ”</w:t>
      </w:r>
      <w:proofErr w:type="spellStart"/>
      <w:r w:rsidR="00665DF3" w:rsidRPr="00940C89">
        <w:t>modulariseras</w:t>
      </w:r>
      <w:proofErr w:type="spellEnd"/>
      <w:r w:rsidR="00665DF3" w:rsidRPr="00940C89">
        <w:t xml:space="preserve">” </w:t>
      </w:r>
      <w:r>
        <w:t>och färdi</w:t>
      </w:r>
      <w:r>
        <w:t>g</w:t>
      </w:r>
      <w:r>
        <w:t>monteras på plats</w:t>
      </w:r>
      <w:r w:rsidR="00665DF3" w:rsidRPr="00940C89">
        <w:t>.</w:t>
      </w:r>
      <w:r w:rsidR="00BA2BEE">
        <w:t xml:space="preserve"> </w:t>
      </w:r>
      <w:r w:rsidR="00665DF3" w:rsidRPr="00940C89">
        <w:t>Konsekven</w:t>
      </w:r>
      <w:r w:rsidR="00BA2BEE">
        <w:t>sen kan bli kostnadsökning för</w:t>
      </w:r>
      <w:r w:rsidR="00665DF3" w:rsidRPr="00940C89">
        <w:t xml:space="preserve"> arbe</w:t>
      </w:r>
      <w:r w:rsidR="00BA2BEE">
        <w:t>ten som behöver</w:t>
      </w:r>
      <w:r w:rsidR="00665DF3" w:rsidRPr="00940C89">
        <w:t xml:space="preserve"> byg</w:t>
      </w:r>
      <w:r w:rsidR="00BA2BEE">
        <w:t>gas med</w:t>
      </w:r>
      <w:r w:rsidR="00665DF3" w:rsidRPr="00940C89">
        <w:t xml:space="preserve"> hänsyn till ihop- och isärtagning. </w:t>
      </w:r>
      <w:r w:rsidR="00BA2BEE">
        <w:t>D</w:t>
      </w:r>
      <w:r w:rsidR="00665DF3" w:rsidRPr="00940C89">
        <w:t xml:space="preserve">ekor </w:t>
      </w:r>
      <w:r w:rsidR="00BA2BEE">
        <w:t xml:space="preserve">måste </w:t>
      </w:r>
      <w:r w:rsidR="00665DF3" w:rsidRPr="00940C89">
        <w:t>kunna stuvas på en begränsad yta, samt kunna sättas samman och rivas under begrän</w:t>
      </w:r>
      <w:r w:rsidR="00BA2BEE">
        <w:t>sad tid</w:t>
      </w:r>
      <w:r w:rsidR="00665DF3" w:rsidRPr="00940C89">
        <w:t>.</w:t>
      </w:r>
    </w:p>
    <w:p w:rsidR="00665DF3" w:rsidRPr="00940C89" w:rsidRDefault="00665DF3" w:rsidP="00EE6ECD">
      <w:r w:rsidRPr="00940C89">
        <w:t>Arbetskostnader i verkstäderna, i ege</w:t>
      </w:r>
      <w:r w:rsidR="00BA2BEE">
        <w:t>n regi kalkyleras till cirka 250 kr per timme. D</w:t>
      </w:r>
      <w:r w:rsidRPr="00940C89">
        <w:t xml:space="preserve">et </w:t>
      </w:r>
      <w:r w:rsidR="00BA2BEE">
        <w:t xml:space="preserve">finns </w:t>
      </w:r>
      <w:r w:rsidRPr="00940C89">
        <w:t>mycket få externa verkstäder som kan konkur</w:t>
      </w:r>
      <w:r w:rsidR="00BA2BEE">
        <w:t>rera med detta pris. Av intervjuer framgår att en</w:t>
      </w:r>
      <w:r w:rsidRPr="00940C89">
        <w:t xml:space="preserve"> prisjämf</w:t>
      </w:r>
      <w:r w:rsidRPr="00940C89">
        <w:t>ö</w:t>
      </w:r>
      <w:r w:rsidRPr="00940C89">
        <w:t>rel</w:t>
      </w:r>
      <w:r w:rsidR="00BA2BEE">
        <w:t>se gjorts</w:t>
      </w:r>
      <w:r w:rsidRPr="00940C89">
        <w:t xml:space="preserve"> för produk</w:t>
      </w:r>
      <w:r w:rsidR="00BA2BEE">
        <w:t>tion av skeppet i föreställningen</w:t>
      </w:r>
      <w:r w:rsidRPr="00940C89">
        <w:t xml:space="preserve"> ”Peter Pan”</w:t>
      </w:r>
      <w:r w:rsidR="002064FC">
        <w:t>. Den visade att e</w:t>
      </w:r>
      <w:r w:rsidRPr="00940C89">
        <w:t>n</w:t>
      </w:r>
      <w:r w:rsidR="00A54E7C">
        <w:t>bart</w:t>
      </w:r>
      <w:r w:rsidRPr="00940C89">
        <w:t xml:space="preserve"> skilln</w:t>
      </w:r>
      <w:r w:rsidRPr="00940C89">
        <w:t>a</w:t>
      </w:r>
      <w:r w:rsidRPr="00940C89">
        <w:t>der i timkost</w:t>
      </w:r>
      <w:r w:rsidR="002064FC">
        <w:t>nad för de cirka</w:t>
      </w:r>
      <w:r w:rsidRPr="00940C89">
        <w:t xml:space="preserve"> 400 mantimmarna </w:t>
      </w:r>
      <w:r w:rsidR="002064FC">
        <w:t xml:space="preserve">som var aktuella </w:t>
      </w:r>
      <w:r w:rsidRPr="00940C89">
        <w:t>upp</w:t>
      </w:r>
      <w:r w:rsidR="002064FC">
        <w:t xml:space="preserve">gick till cirka 80 </w:t>
      </w:r>
      <w:r w:rsidRPr="00940C89">
        <w:t>000 kr</w:t>
      </w:r>
      <w:r w:rsidR="002064FC">
        <w:t>onor</w:t>
      </w:r>
      <w:r w:rsidR="00911DD6">
        <w:t>.</w:t>
      </w:r>
    </w:p>
    <w:p w:rsidR="00665DF3" w:rsidRDefault="002064FC" w:rsidP="00EE6ECD">
      <w:r>
        <w:t>N</w:t>
      </w:r>
      <w:r w:rsidR="00665DF3" w:rsidRPr="00940C89">
        <w:t>är flera produktioner sätts upp på samma scen under korta tidsperioder (för repetition och spe</w:t>
      </w:r>
      <w:r w:rsidR="00665DF3" w:rsidRPr="00940C89">
        <w:t>l</w:t>
      </w:r>
      <w:r w:rsidR="00665DF3" w:rsidRPr="00940C89">
        <w:t xml:space="preserve">ning), </w:t>
      </w:r>
      <w:r>
        <w:t xml:space="preserve">är det viktigt att ha tillgång </w:t>
      </w:r>
      <w:r w:rsidR="00A54E7C">
        <w:t xml:space="preserve">till </w:t>
      </w:r>
      <w:r>
        <w:t>resurser för</w:t>
      </w:r>
      <w:r w:rsidR="00665DF3" w:rsidRPr="00940C89">
        <w:t xml:space="preserve"> att snabbt kunna ”lappa och laga” i anslutning till scenen</w:t>
      </w:r>
      <w:r>
        <w:t>. Det innebär att Stadsteatern måste ha resurser för snabba insatser som inte går att fö</w:t>
      </w:r>
      <w:r>
        <w:t>r</w:t>
      </w:r>
      <w:r>
        <w:t>utse.</w:t>
      </w:r>
    </w:p>
    <w:p w:rsidR="002064FC" w:rsidRDefault="002064FC" w:rsidP="00EE6ECD">
      <w:r>
        <w:lastRenderedPageBreak/>
        <w:t>Bedömningen är att det finns förutsättningar att lägga ut vissa uppgifter på externa snickerier men att det är en styrka att såsom idag genomföra en betydande del av tillverkningen i egen regi.</w:t>
      </w:r>
    </w:p>
    <w:p w:rsidR="00D611D8" w:rsidRDefault="00414050" w:rsidP="00911DD6">
      <w:r>
        <w:t>Ett alternativ till att köpa</w:t>
      </w:r>
      <w:r w:rsidR="00911DD6">
        <w:t xml:space="preserve"> tillverk</w:t>
      </w:r>
      <w:r w:rsidR="00D425B4">
        <w:t xml:space="preserve">ningstjänster </w:t>
      </w:r>
      <w:r w:rsidR="00911DD6">
        <w:t>är att en extern aktör tar över driften av existerande tillverkningsverksamhet. Detta alternativ behöver noga över</w:t>
      </w:r>
      <w:r w:rsidR="00D425B4">
        <w:t xml:space="preserve">vägas. </w:t>
      </w:r>
      <w:r w:rsidR="00AD41F6">
        <w:t xml:space="preserve">En aktör som är långsiktig </w:t>
      </w:r>
      <w:r w:rsidR="00255E8E">
        <w:t>kan för att säk</w:t>
      </w:r>
      <w:r w:rsidR="00F2290A">
        <w:t>erställa intjäningsförmågan vilja</w:t>
      </w:r>
      <w:r w:rsidR="00255E8E">
        <w:t xml:space="preserve"> åta sig uppdrag från andra än Stadsteatern. Den fysi</w:t>
      </w:r>
      <w:r w:rsidR="00255E8E">
        <w:t>s</w:t>
      </w:r>
      <w:r w:rsidR="00255E8E">
        <w:t xml:space="preserve">ka dimensioneringen av entréportar ställer krav på hur stora dekorer som kan produceras vilket kan </w:t>
      </w:r>
      <w:r w:rsidR="00255E8E" w:rsidRPr="00940C89">
        <w:t>påver</w:t>
      </w:r>
      <w:r w:rsidR="00255E8E">
        <w:t xml:space="preserve">ka </w:t>
      </w:r>
      <w:r w:rsidR="00255E8E" w:rsidRPr="00940C89">
        <w:t>attraktivitet</w:t>
      </w:r>
      <w:r w:rsidR="00255E8E">
        <w:t>en</w:t>
      </w:r>
      <w:r w:rsidR="00255E8E" w:rsidRPr="00940C89">
        <w:t xml:space="preserve"> för en extern ak</w:t>
      </w:r>
      <w:r w:rsidR="00255E8E">
        <w:t>tör. I</w:t>
      </w:r>
      <w:r w:rsidR="00D611D8" w:rsidRPr="00940C89">
        <w:t xml:space="preserve"> en konkurrenssitua</w:t>
      </w:r>
      <w:r w:rsidR="00255E8E">
        <w:t xml:space="preserve">tion kan det </w:t>
      </w:r>
      <w:r w:rsidR="002214AC">
        <w:t>vara</w:t>
      </w:r>
      <w:r w:rsidR="00255E8E">
        <w:t xml:space="preserve"> svårt att vi</w:t>
      </w:r>
      <w:r w:rsidR="00255E8E">
        <w:t>n</w:t>
      </w:r>
      <w:r w:rsidR="00255E8E">
        <w:t xml:space="preserve">na uppdrag till följd av de merkostnader som följer om dekor måste </w:t>
      </w:r>
      <w:proofErr w:type="spellStart"/>
      <w:r w:rsidR="002214AC">
        <w:t>modularis</w:t>
      </w:r>
      <w:r w:rsidR="00A54E7C">
        <w:t>e</w:t>
      </w:r>
      <w:r w:rsidR="002214AC">
        <w:t>ras</w:t>
      </w:r>
      <w:proofErr w:type="spellEnd"/>
      <w:r w:rsidR="00D611D8" w:rsidRPr="00940C89">
        <w:t xml:space="preserve">. </w:t>
      </w:r>
    </w:p>
    <w:p w:rsidR="00665DF3" w:rsidRDefault="00665DF3" w:rsidP="00EE6ECD">
      <w:r w:rsidRPr="009119C6">
        <w:t>Kost</w:t>
      </w:r>
      <w:r w:rsidR="002064FC">
        <w:t>ym och skrädderiverksamheten utför såväl nyproduktion som ändringar där den förra tar mer tid i anspråk.</w:t>
      </w:r>
      <w:r w:rsidRPr="009119C6">
        <w:t xml:space="preserve"> Originalsöm</w:t>
      </w:r>
      <w:r w:rsidR="002064FC">
        <w:t xml:space="preserve">nad sker ungefär i </w:t>
      </w:r>
      <w:r w:rsidRPr="009119C6">
        <w:t>20</w:t>
      </w:r>
      <w:r w:rsidR="002064FC">
        <w:t xml:space="preserve"> </w:t>
      </w:r>
      <w:r w:rsidRPr="009119C6">
        <w:t>% av kläderna</w:t>
      </w:r>
      <w:r w:rsidR="002064FC">
        <w:t xml:space="preserve"> som används</w:t>
      </w:r>
      <w:r w:rsidRPr="009119C6">
        <w:t xml:space="preserve"> medan </w:t>
      </w:r>
      <w:proofErr w:type="gramStart"/>
      <w:r w:rsidRPr="009119C6">
        <w:t>80%</w:t>
      </w:r>
      <w:proofErr w:type="gramEnd"/>
      <w:r w:rsidRPr="009119C6">
        <w:t xml:space="preserve"> är köp</w:t>
      </w:r>
      <w:r w:rsidR="002064FC">
        <w:t>ta plagg. De</w:t>
      </w:r>
      <w:r w:rsidRPr="009119C6">
        <w:t xml:space="preserve"> köps in företrädesvis från varuhus eller second hand i närheten av teatern, och endast en begränsad del skräddas från tyg.</w:t>
      </w:r>
    </w:p>
    <w:p w:rsidR="00911DD6" w:rsidRDefault="002064FC" w:rsidP="00EE6ECD">
      <w:r>
        <w:t>Marknadsanalysen visar att det finns företag som erbjuder kostym och skrädderitjänster. Detta är ett område där ett antal intervjuade bedömer att det finns företag som skulle kunna vara intress</w:t>
      </w:r>
      <w:r>
        <w:t>e</w:t>
      </w:r>
      <w:r>
        <w:t>rade av att utveckla sin verksamhet om de fick kännedom om att Stadsteatern planerar att up</w:t>
      </w:r>
      <w:r>
        <w:t>p</w:t>
      </w:r>
      <w:r>
        <w:t>handla dessa tjänster. Bedömningen är att detta är ett område där det finns förutsättningar att lägga ut uppgifter externt i högre grad än idag.</w:t>
      </w:r>
    </w:p>
    <w:p w:rsidR="00911DD6" w:rsidRDefault="00911DD6" w:rsidP="009354EB">
      <w:pPr>
        <w:pStyle w:val="Rubrik3"/>
      </w:pPr>
      <w:r>
        <w:t>Administrativa tjänster</w:t>
      </w:r>
    </w:p>
    <w:p w:rsidR="00911DD6" w:rsidRDefault="00911DD6" w:rsidP="00911DD6">
      <w:r>
        <w:t>Som vi konstaterat finns en fungerande marknad för dessa tjänster. Ett stort antal företag och i viss utsträckning även offentliga verksamheter väljer att upphandla administrativa tjänster istället för att utföra dem i egen regi. I det perspektivet finns det goda förutsättningar att upphandla tjän</w:t>
      </w:r>
      <w:r>
        <w:t>s</w:t>
      </w:r>
      <w:r>
        <w:t>ter inom detta område.</w:t>
      </w:r>
    </w:p>
    <w:p w:rsidR="00911DD6" w:rsidRDefault="00911DD6" w:rsidP="00911DD6">
      <w:r>
        <w:t>Här följer i korthet vår syn på upphandling för ett antal funktioner givet dagens omfattning:</w:t>
      </w:r>
    </w:p>
    <w:p w:rsidR="00911DD6" w:rsidRDefault="009354EB" w:rsidP="00911DD6">
      <w:pPr>
        <w:pStyle w:val="Liststycke"/>
      </w:pPr>
      <w:r>
        <w:rPr>
          <w:b/>
        </w:rPr>
        <w:t xml:space="preserve">Personalfunktionen/Human Resources (HR) </w:t>
      </w:r>
      <w:r w:rsidR="00911DD6">
        <w:t xml:space="preserve">är en nyckelfunktion i alla verksamheter </w:t>
      </w:r>
      <w:r w:rsidR="00911DD6" w:rsidRPr="002815E8">
        <w:t>och har genom teaterns stora blandning av anställningsformer en framträdande roll att fylla. Rutinbaser</w:t>
      </w:r>
      <w:r w:rsidR="00911DD6" w:rsidRPr="002815E8">
        <w:t>a</w:t>
      </w:r>
      <w:r w:rsidR="00911DD6" w:rsidRPr="002815E8">
        <w:t>de arbetsuppgifter, såsom lönehanter</w:t>
      </w:r>
      <w:r w:rsidR="00911DD6">
        <w:t>ing kan</w:t>
      </w:r>
      <w:r w:rsidR="00911DD6" w:rsidRPr="002815E8">
        <w:t xml:space="preserve"> separeras från </w:t>
      </w:r>
      <w:r w:rsidR="00911DD6">
        <w:t xml:space="preserve">såväl strategiskt som stödjande </w:t>
      </w:r>
      <w:proofErr w:type="spellStart"/>
      <w:r w:rsidR="00911DD6">
        <w:t>HR-arbete</w:t>
      </w:r>
      <w:proofErr w:type="spellEnd"/>
      <w:r w:rsidR="00911DD6" w:rsidRPr="002815E8">
        <w:t>.</w:t>
      </w:r>
      <w:r w:rsidR="00911DD6">
        <w:t xml:space="preserve"> </w:t>
      </w:r>
      <w:r w:rsidR="00A16433">
        <w:t>Då det finns ett stort antal företag på en mogen marknad finns goda förutsättningar att hi</w:t>
      </w:r>
      <w:r w:rsidR="00A16433">
        <w:t>t</w:t>
      </w:r>
      <w:r w:rsidR="00A16433">
        <w:t xml:space="preserve">ta </w:t>
      </w:r>
      <w:r w:rsidR="00F2290A">
        <w:t>en leverantör</w:t>
      </w:r>
      <w:r w:rsidR="00A16433">
        <w:t xml:space="preserve"> för lönehantering. Vi bedömer att denna tjänst kan upphandlas.</w:t>
      </w:r>
    </w:p>
    <w:p w:rsidR="00911DD6" w:rsidRDefault="00911DD6" w:rsidP="00911DD6">
      <w:pPr>
        <w:pStyle w:val="Liststycke"/>
      </w:pPr>
      <w:r w:rsidRPr="00C65D20">
        <w:rPr>
          <w:b/>
        </w:rPr>
        <w:t>Ekonomi</w:t>
      </w:r>
      <w:r w:rsidRPr="00F2290A">
        <w:rPr>
          <w:b/>
        </w:rPr>
        <w:t>funktionen</w:t>
      </w:r>
      <w:r w:rsidRPr="00C65D20">
        <w:t xml:space="preserve"> är en</w:t>
      </w:r>
      <w:r w:rsidR="00F2290A">
        <w:t xml:space="preserve"> central funktion vid teatern. D</w:t>
      </w:r>
      <w:r w:rsidRPr="00C65D20">
        <w:t xml:space="preserve">e standardiserade processerna är </w:t>
      </w:r>
      <w:r w:rsidR="00F2290A">
        <w:t xml:space="preserve">inte </w:t>
      </w:r>
      <w:r w:rsidRPr="00C65D20">
        <w:t xml:space="preserve">omfattande och </w:t>
      </w:r>
      <w:r w:rsidR="00F2290A">
        <w:t xml:space="preserve">heller inte </w:t>
      </w:r>
      <w:r w:rsidRPr="00C65D20">
        <w:t>tra</w:t>
      </w:r>
      <w:r w:rsidR="00F2290A">
        <w:t>nsaktionsvolymerna</w:t>
      </w:r>
      <w:r w:rsidRPr="00C65D20">
        <w:t xml:space="preserve">. Därtill är ekonomisk </w:t>
      </w:r>
      <w:proofErr w:type="gramStart"/>
      <w:r w:rsidRPr="00C65D20">
        <w:t>kontroll  av</w:t>
      </w:r>
      <w:proofErr w:type="gramEnd"/>
      <w:r w:rsidRPr="00C65D20">
        <w:t xml:space="preserve"> yttersta vikt. Vi bedömer inte att uppgifter inom ekonomifunktionen bör upphandlas.</w:t>
      </w:r>
    </w:p>
    <w:p w:rsidR="00911DD6" w:rsidRDefault="00911DD6" w:rsidP="00911DD6">
      <w:pPr>
        <w:pStyle w:val="Liststycke"/>
      </w:pPr>
      <w:r w:rsidRPr="00C65D20">
        <w:rPr>
          <w:b/>
        </w:rPr>
        <w:t>Kommunikatio</w:t>
      </w:r>
      <w:r>
        <w:rPr>
          <w:b/>
        </w:rPr>
        <w:t xml:space="preserve">n </w:t>
      </w:r>
      <w:r>
        <w:t>är en funktion som i likhet med de andra administrativa funktionerna innehåller både strategiska och operativa uppgifter. Det strategiska ansvaret kan inte läggas externt men merparten av det som hör till kommunikationsfunktionen kan upphandlas och utföras av en eller flera externa aktörer. Då detta är en mogen marknad finns goda förutsättningar att hitta leverant</w:t>
      </w:r>
      <w:r>
        <w:t>ö</w:t>
      </w:r>
      <w:r>
        <w:t>rer. Vi bedömer att detta är ett område där upphandling kan ske i högre utsträckning än idag.</w:t>
      </w:r>
    </w:p>
    <w:p w:rsidR="009354EB" w:rsidRPr="009354EB" w:rsidRDefault="009354EB" w:rsidP="009354EB">
      <w:pPr>
        <w:pStyle w:val="Liststycke"/>
      </w:pPr>
      <w:r>
        <w:rPr>
          <w:b/>
        </w:rPr>
        <w:t xml:space="preserve">Produktionsledning och planering </w:t>
      </w:r>
      <w:r>
        <w:t>är ledningsfunktioner eller ledningsnära funktioner som vi anser att Stadsteatern ska ha i egen regi.</w:t>
      </w:r>
    </w:p>
    <w:p w:rsidR="009354EB" w:rsidRDefault="009354EB" w:rsidP="009354EB">
      <w:pPr>
        <w:pStyle w:val="Liststycke"/>
      </w:pPr>
      <w:r w:rsidRPr="00C65D20">
        <w:rPr>
          <w:b/>
        </w:rPr>
        <w:t>IT</w:t>
      </w:r>
      <w:r>
        <w:t xml:space="preserve"> funktionen är idag begränsad inom Stadsteatern. Stockholms stad har centraliserade lösningar och genom upphandlig låtit Volvo IT utföra en betydande del av det administrativa IT stödet till förvaltningar och bolag. Ytterligare upphandling inom detta område är inte aktuellt för Stadste</w:t>
      </w:r>
      <w:r>
        <w:t>a</w:t>
      </w:r>
      <w:r>
        <w:t>tern.</w:t>
      </w:r>
    </w:p>
    <w:p w:rsidR="00911DD6" w:rsidRPr="00C65D20" w:rsidRDefault="00911DD6" w:rsidP="009354EB">
      <w:pPr>
        <w:pStyle w:val="Rubrik3"/>
      </w:pPr>
      <w:r>
        <w:t>Övrig service</w:t>
      </w:r>
    </w:p>
    <w:p w:rsidR="00911DD6" w:rsidRPr="00FF4157" w:rsidRDefault="00911DD6" w:rsidP="00911DD6">
      <w:r w:rsidRPr="00FF4157">
        <w:t xml:space="preserve">Att hantera biljettförsäljning </w:t>
      </w:r>
      <w:r w:rsidR="00F2290A">
        <w:t>elektroniskt är</w:t>
      </w:r>
      <w:r w:rsidRPr="00FF4157">
        <w:t xml:space="preserve"> en verksam</w:t>
      </w:r>
      <w:r>
        <w:t xml:space="preserve">het som </w:t>
      </w:r>
      <w:r w:rsidR="00F2290A">
        <w:t xml:space="preserve">med </w:t>
      </w:r>
      <w:r w:rsidR="002214AC">
        <w:t>lätthet</w:t>
      </w:r>
      <w:r w:rsidR="00F2290A">
        <w:t xml:space="preserve"> </w:t>
      </w:r>
      <w:r w:rsidRPr="00FF4157">
        <w:t>kan genomföra</w:t>
      </w:r>
      <w:r>
        <w:t>s av annan huvudman</w:t>
      </w:r>
      <w:r w:rsidRPr="00FF4157">
        <w:t>.</w:t>
      </w:r>
      <w:r>
        <w:t xml:space="preserve"> Marknadsanalysen visar att det finns flera leverantörer inom detta område. </w:t>
      </w:r>
      <w:r w:rsidR="00ED71F6">
        <w:t xml:space="preserve">Biljettkassetjänsten har en viktig roll eftersom det i kassan sker ett möte med teaterbesökaren. </w:t>
      </w:r>
      <w:r w:rsidR="00ED71F6">
        <w:lastRenderedPageBreak/>
        <w:t>I</w:t>
      </w:r>
      <w:r w:rsidR="00ED71F6" w:rsidRPr="00FF4157">
        <w:t>ntresset för teater bla</w:t>
      </w:r>
      <w:r w:rsidR="00EB1E85">
        <w:t>n</w:t>
      </w:r>
      <w:r w:rsidR="00ED71F6" w:rsidRPr="00FF4157">
        <w:t>d de som beman</w:t>
      </w:r>
      <w:r w:rsidR="00ED71F6">
        <w:t>nar biljettkassetjänsten är betydelsefullt</w:t>
      </w:r>
      <w:r w:rsidR="00ED71F6" w:rsidRPr="00FF4157">
        <w:t xml:space="preserve">. </w:t>
      </w:r>
      <w:r>
        <w:t>För bemanning av biljet</w:t>
      </w:r>
      <w:r w:rsidR="00EB1E85">
        <w:t>t</w:t>
      </w:r>
      <w:r>
        <w:t xml:space="preserve">kassor kan bemanningsföretag </w:t>
      </w:r>
      <w:proofErr w:type="gramStart"/>
      <w:r>
        <w:t>nyttjas</w:t>
      </w:r>
      <w:proofErr w:type="gramEnd"/>
      <w:r>
        <w:t>. Det är dock angeläget att i kravspecifikationen avseende kompetens innefatta krav på intresse för teater.</w:t>
      </w:r>
    </w:p>
    <w:p w:rsidR="00911DD6" w:rsidRDefault="00911DD6" w:rsidP="00911DD6">
      <w:r w:rsidRPr="00FF4157">
        <w:t>Publ</w:t>
      </w:r>
      <w:r>
        <w:t>ikvärdarna är ofta de som först möter publiken när de anländer till teatern</w:t>
      </w:r>
      <w:r w:rsidR="00ED71F6">
        <w:t xml:space="preserve"> inför föreställnin</w:t>
      </w:r>
      <w:r w:rsidR="00ED71F6">
        <w:t>g</w:t>
      </w:r>
      <w:r w:rsidR="00ED71F6">
        <w:t>en</w:t>
      </w:r>
      <w:r>
        <w:t>. Deras uppgift är inte bara att ge service utan de har också ansvar för publikens säkerhet</w:t>
      </w:r>
      <w:r w:rsidR="00EB1E85">
        <w:t>,</w:t>
      </w:r>
      <w:r>
        <w:t xml:space="preserve"> exempelvis om en salong måste utrymmas. Idag finns inget företag </w:t>
      </w:r>
      <w:r w:rsidR="008730F9">
        <w:t xml:space="preserve">identifierat </w:t>
      </w:r>
      <w:r>
        <w:t>som erbjuder de</w:t>
      </w:r>
      <w:r>
        <w:t>s</w:t>
      </w:r>
      <w:r>
        <w:t xml:space="preserve">sa tjänster men detta är ett område där det mycket väl skulle kunna etableras ett företag om Stadsteatern aviserar att dessa tjänster kommer att upphandlas. </w:t>
      </w:r>
    </w:p>
    <w:p w:rsidR="00911DD6" w:rsidRDefault="00911DD6" w:rsidP="00EE6ECD"/>
    <w:p w:rsidR="00665DF3" w:rsidRDefault="00665DF3" w:rsidP="00C94514">
      <w:pPr>
        <w:pStyle w:val="Rubrik1"/>
      </w:pPr>
      <w:bookmarkStart w:id="47" w:name="_Toc353554476"/>
      <w:r>
        <w:lastRenderedPageBreak/>
        <w:t>Rekommendationer</w:t>
      </w:r>
      <w:bookmarkEnd w:id="47"/>
    </w:p>
    <w:p w:rsidR="00665DF3" w:rsidRDefault="00A365E6" w:rsidP="00EE6ECD">
      <w:r>
        <w:t>Sammantaget visar u</w:t>
      </w:r>
      <w:r w:rsidR="00ED71F6">
        <w:t xml:space="preserve">tredningen </w:t>
      </w:r>
      <w:r w:rsidR="00665DF3">
        <w:t xml:space="preserve">att: </w:t>
      </w:r>
    </w:p>
    <w:p w:rsidR="00665DF3" w:rsidRDefault="008730F9" w:rsidP="00EE6ECD">
      <w:pPr>
        <w:pStyle w:val="Liststycke"/>
      </w:pPr>
      <w:r>
        <w:t>D</w:t>
      </w:r>
      <w:r w:rsidR="00665DF3">
        <w:t xml:space="preserve">et finns begränsade erfarenheter </w:t>
      </w:r>
      <w:r w:rsidR="008B6A81">
        <w:t>hos likartade</w:t>
      </w:r>
      <w:r w:rsidR="00A365E6">
        <w:t xml:space="preserve"> aktörer </w:t>
      </w:r>
      <w:r w:rsidR="00665DF3">
        <w:t xml:space="preserve">av att upphandla tjänster inom områden som kan </w:t>
      </w:r>
      <w:r w:rsidR="00551C4F">
        <w:t>vara aktuella för Stadsteatern</w:t>
      </w:r>
    </w:p>
    <w:p w:rsidR="00551C4F" w:rsidRDefault="00551C4F" w:rsidP="00551C4F">
      <w:pPr>
        <w:pStyle w:val="Liststycke"/>
      </w:pPr>
      <w:r>
        <w:t>Det finns en marknad för att köpa och sälja tjänster inom flertalet områden som kan vara aktuella</w:t>
      </w:r>
    </w:p>
    <w:p w:rsidR="008B6A81" w:rsidRDefault="008730F9" w:rsidP="008B6A81">
      <w:pPr>
        <w:pStyle w:val="Liststycke"/>
      </w:pPr>
      <w:r>
        <w:t>M</w:t>
      </w:r>
      <w:r w:rsidR="00D611D8">
        <w:t>ö</w:t>
      </w:r>
      <w:r w:rsidR="008B6A81">
        <w:t>jliga leverantörer inom flera områden</w:t>
      </w:r>
      <w:r w:rsidR="00D611D8">
        <w:t xml:space="preserve"> </w:t>
      </w:r>
      <w:r w:rsidR="008B6A81">
        <w:t xml:space="preserve">förefaller </w:t>
      </w:r>
      <w:r>
        <w:t xml:space="preserve">ha begränsad </w:t>
      </w:r>
      <w:r w:rsidR="00665DF3">
        <w:t xml:space="preserve">erfarenhet av att </w:t>
      </w:r>
      <w:r w:rsidR="00551C4F">
        <w:t xml:space="preserve">tillhandahålla </w:t>
      </w:r>
      <w:r w:rsidR="00665DF3">
        <w:t xml:space="preserve">tjänster till verksamheter </w:t>
      </w:r>
      <w:r w:rsidR="00551C4F">
        <w:t xml:space="preserve">av </w:t>
      </w:r>
      <w:r w:rsidR="00665DF3">
        <w:t>Stadstea</w:t>
      </w:r>
      <w:r w:rsidR="00551C4F">
        <w:t>terns karaktär</w:t>
      </w:r>
    </w:p>
    <w:p w:rsidR="00C63468" w:rsidRDefault="00C63468" w:rsidP="00C63468">
      <w:pPr>
        <w:pStyle w:val="Liststycke"/>
      </w:pPr>
      <w:r>
        <w:t>Det finns hos Stadsteatern en stor interaktion i den praktiska rollfördelningen mellan konstnärlig, teknisk och ibland administrativ verksamhet</w:t>
      </w:r>
    </w:p>
    <w:p w:rsidR="00C63468" w:rsidRDefault="00C63468" w:rsidP="007C4162">
      <w:pPr>
        <w:pStyle w:val="Liststycke"/>
      </w:pPr>
      <w:r>
        <w:t>Produktionsplanering och koordinering är kritisk för att lyckas hantera mängden scener och para</w:t>
      </w:r>
      <w:r>
        <w:t>l</w:t>
      </w:r>
      <w:r>
        <w:t>lella produktioner, även med begränsat inslag av externa leverantörer i teknisk- och administrat</w:t>
      </w:r>
      <w:r>
        <w:t>i</w:t>
      </w:r>
      <w:r>
        <w:t>va processer</w:t>
      </w:r>
    </w:p>
    <w:p w:rsidR="008B6A81" w:rsidRDefault="008B6A81" w:rsidP="008B6A81"/>
    <w:p w:rsidR="006A6D56" w:rsidRDefault="007A10CC" w:rsidP="008B6A81">
      <w:r>
        <w:t>För att gå mot en större andel upphandlad verksamhet behöver Stadsteatern utveckla sina sty</w:t>
      </w:r>
      <w:r>
        <w:t>r</w:t>
      </w:r>
      <w:r>
        <w:t>former och stärka sin beställar- och upphandlingskompetens. Som ett led i att stärka kompete</w:t>
      </w:r>
      <w:r>
        <w:t>n</w:t>
      </w:r>
      <w:r>
        <w:t xml:space="preserve">sen och tillvarata </w:t>
      </w:r>
      <w:r w:rsidR="00ED71F6">
        <w:t xml:space="preserve">vunna </w:t>
      </w:r>
      <w:r>
        <w:t>erfarenheter rekommenderas Stadsteatern att göra en fördjupad utvärd</w:t>
      </w:r>
      <w:r>
        <w:t>e</w:t>
      </w:r>
      <w:r>
        <w:t>ring av erfarenheterna av den upphandling som Parkteatern gj</w:t>
      </w:r>
      <w:r w:rsidR="00ED71F6">
        <w:t>ort</w:t>
      </w:r>
      <w:r>
        <w:t>. Det har genomförts utvärd</w:t>
      </w:r>
      <w:r>
        <w:t>e</w:t>
      </w:r>
      <w:r>
        <w:t>ringar men dessa bör fördjupas för att belysa konsekvenser och identifiera lärdomar inför ko</w:t>
      </w:r>
      <w:r>
        <w:t>m</w:t>
      </w:r>
      <w:r w:rsidR="00ED71F6">
        <w:t xml:space="preserve">mande upphandlingar, </w:t>
      </w:r>
      <w:r>
        <w:t xml:space="preserve">till exempel avseende gränsdragningar, leverantörsintroduktion och </w:t>
      </w:r>
      <w:proofErr w:type="gramStart"/>
      <w:r>
        <w:t>nyt</w:t>
      </w:r>
      <w:r>
        <w:t>t</w:t>
      </w:r>
      <w:r w:rsidR="00ED71F6">
        <w:t>janderätter</w:t>
      </w:r>
      <w:proofErr w:type="gramEnd"/>
      <w:r>
        <w:t>.</w:t>
      </w:r>
      <w:r w:rsidR="006A6D56">
        <w:t xml:space="preserve"> </w:t>
      </w:r>
    </w:p>
    <w:p w:rsidR="006A6D56" w:rsidRDefault="00504816" w:rsidP="008B6A81">
      <w:r>
        <w:t xml:space="preserve">Upphandling fordrar långsiktighet, framförhållning och planering. </w:t>
      </w:r>
      <w:r w:rsidR="007A10CC">
        <w:t xml:space="preserve">Inför </w:t>
      </w:r>
      <w:r>
        <w:t xml:space="preserve">varje </w:t>
      </w:r>
      <w:r w:rsidR="006A6D56">
        <w:t>upphandling behöver samspelet mellan olika kompetenser i verksamhetsprocessernas olika moment definieras, likaså gränssnitt och ansvar.</w:t>
      </w:r>
      <w:r w:rsidR="00A16433">
        <w:t xml:space="preserve"> </w:t>
      </w:r>
      <w:r w:rsidR="006A6D56">
        <w:t>En policy för upphandling bör tas fram och en plan inför varje specifik up</w:t>
      </w:r>
      <w:r w:rsidR="006A6D56">
        <w:t>p</w:t>
      </w:r>
      <w:r w:rsidR="006A6D56">
        <w:t>handling.</w:t>
      </w:r>
    </w:p>
    <w:p w:rsidR="00665DF3" w:rsidRDefault="007A10CC" w:rsidP="00EB1E85">
      <w:pPr>
        <w:spacing w:after="240"/>
      </w:pPr>
      <w:r>
        <w:t>Mot b</w:t>
      </w:r>
      <w:r w:rsidR="006A6D56">
        <w:t>akgrund av marknadsanalysens resultat och det utvecklingsarbete som krävs inom Stad</w:t>
      </w:r>
      <w:r w:rsidR="006A6D56">
        <w:t>s</w:t>
      </w:r>
      <w:r w:rsidR="006A6D56">
        <w:t xml:space="preserve">teatern </w:t>
      </w:r>
      <w:r w:rsidR="00665DF3">
        <w:t>rekommenderar vi Stadsteatern att tillämpa de små st</w:t>
      </w:r>
      <w:r w:rsidR="002064FC">
        <w:t xml:space="preserve">egens princip när verksamhet i </w:t>
      </w:r>
      <w:r w:rsidR="00665DF3">
        <w:t>hö</w:t>
      </w:r>
      <w:r w:rsidR="00665DF3">
        <w:t>g</w:t>
      </w:r>
      <w:r w:rsidR="00665DF3">
        <w:t>re grad ska upphandla</w:t>
      </w:r>
      <w:r>
        <w:t>s</w:t>
      </w:r>
      <w:r w:rsidR="00665DF3">
        <w:t xml:space="preserve">. </w:t>
      </w:r>
      <w:r w:rsidR="006A6D56">
        <w:t>Då</w:t>
      </w:r>
      <w:r w:rsidR="008730F9">
        <w:t xml:space="preserve"> </w:t>
      </w:r>
      <w:r w:rsidR="00665DF3">
        <w:t xml:space="preserve">finns förutsättningar att successivt </w:t>
      </w:r>
      <w:r w:rsidR="003859C7">
        <w:t xml:space="preserve">utveckla styrningen, </w:t>
      </w:r>
      <w:r w:rsidR="00665DF3">
        <w:t>bygga upp kompetens och minimera risker samtidigt som leverantörsmarknaden kan utvecklas.</w:t>
      </w:r>
      <w:r w:rsidR="003B28C2">
        <w:t xml:space="preserve"> Att geno</w:t>
      </w:r>
      <w:r w:rsidR="003B28C2">
        <w:t>m</w:t>
      </w:r>
      <w:r w:rsidR="003B28C2">
        <w:t>föra mer omfattande upp</w:t>
      </w:r>
      <w:r w:rsidR="008730F9">
        <w:t>handlingar t.</w:t>
      </w:r>
      <w:r w:rsidR="003B28C2">
        <w:t>ex</w:t>
      </w:r>
      <w:r w:rsidR="008730F9">
        <w:t>.</w:t>
      </w:r>
      <w:r w:rsidR="003B28C2">
        <w:t xml:space="preserve"> av en stor del av den verksamhet som produktionsa</w:t>
      </w:r>
      <w:r w:rsidR="003B28C2">
        <w:t>v</w:t>
      </w:r>
      <w:r w:rsidR="003B28C2">
        <w:t>delningen sköter idag bedöms som riskfyllt.</w:t>
      </w:r>
    </w:p>
    <w:p w:rsidR="007014B3" w:rsidRDefault="008730F9" w:rsidP="00EB1E85">
      <w:pPr>
        <w:spacing w:after="240"/>
      </w:pPr>
      <w:r w:rsidRPr="001E2E46">
        <w:rPr>
          <w:b/>
        </w:rPr>
        <w:t>Ett</w:t>
      </w:r>
      <w:r w:rsidR="003859C7" w:rsidRPr="001E2E46">
        <w:rPr>
          <w:b/>
        </w:rPr>
        <w:t xml:space="preserve"> </w:t>
      </w:r>
      <w:r w:rsidRPr="001E2E46">
        <w:rPr>
          <w:b/>
        </w:rPr>
        <w:t xml:space="preserve">alternativ </w:t>
      </w:r>
      <w:r w:rsidR="003859C7" w:rsidRPr="001E2E46">
        <w:rPr>
          <w:b/>
        </w:rPr>
        <w:t>för Stadsteatern är att generellt</w:t>
      </w:r>
      <w:r w:rsidR="00665DF3" w:rsidRPr="001E2E46">
        <w:rPr>
          <w:b/>
        </w:rPr>
        <w:t xml:space="preserve"> sluta tillämpa visstidsanställningar inom o</w:t>
      </w:r>
      <w:r w:rsidR="00665DF3" w:rsidRPr="001E2E46">
        <w:rPr>
          <w:b/>
        </w:rPr>
        <w:t>m</w:t>
      </w:r>
      <w:r w:rsidR="00665DF3" w:rsidRPr="001E2E46">
        <w:rPr>
          <w:b/>
        </w:rPr>
        <w:t>råden där det kan finnas leverantörer</w:t>
      </w:r>
      <w:r w:rsidR="00665DF3">
        <w:t xml:space="preserve"> </w:t>
      </w:r>
      <w:r w:rsidR="001E2E46">
        <w:t xml:space="preserve">och </w:t>
      </w:r>
      <w:r w:rsidR="00665DF3">
        <w:t>istället knyta extern kompetens till sig genom up</w:t>
      </w:r>
      <w:r w:rsidR="00665DF3">
        <w:t>p</w:t>
      </w:r>
      <w:r w:rsidR="00665DF3">
        <w:t xml:space="preserve">handling. </w:t>
      </w:r>
      <w:r w:rsidR="007014B3">
        <w:t>Detta alternativ bör genomföras genom att sluta ramavtal med ett antal leverantörer. Ramavtal är en lämplig form när beställningar görs löpande och ibland med kort framförhållning. För att förenkla avropen rekommenderar vi att principen om rangordning tillämpas framför en andra konkurrensutsättning då den senare är mer resurskrävande och kräver en längre plan</w:t>
      </w:r>
      <w:r w:rsidR="007014B3">
        <w:t>e</w:t>
      </w:r>
      <w:r w:rsidR="007014B3">
        <w:t>ringshorisont.</w:t>
      </w:r>
    </w:p>
    <w:p w:rsidR="008730F9" w:rsidRDefault="008730F9" w:rsidP="00EE6ECD">
      <w:r w:rsidRPr="001E2E46">
        <w:rPr>
          <w:b/>
        </w:rPr>
        <w:t xml:space="preserve">Ett annat alternativ </w:t>
      </w:r>
      <w:r w:rsidR="00665DF3" w:rsidRPr="001E2E46">
        <w:rPr>
          <w:b/>
        </w:rPr>
        <w:t xml:space="preserve">är att pröva upphandling </w:t>
      </w:r>
      <w:r w:rsidR="003B28C2" w:rsidRPr="001E2E46">
        <w:rPr>
          <w:b/>
        </w:rPr>
        <w:t xml:space="preserve">i lite större omfattning </w:t>
      </w:r>
      <w:r w:rsidR="00665DF3" w:rsidRPr="001E2E46">
        <w:rPr>
          <w:b/>
        </w:rPr>
        <w:t xml:space="preserve">inom några </w:t>
      </w:r>
      <w:r w:rsidR="00ED71F6">
        <w:rPr>
          <w:b/>
        </w:rPr>
        <w:t>avgräns</w:t>
      </w:r>
      <w:r w:rsidR="00ED71F6">
        <w:rPr>
          <w:b/>
        </w:rPr>
        <w:t>a</w:t>
      </w:r>
      <w:r w:rsidR="00ED71F6">
        <w:rPr>
          <w:b/>
        </w:rPr>
        <w:t>de</w:t>
      </w:r>
      <w:r w:rsidR="00665DF3" w:rsidRPr="001E2E46">
        <w:rPr>
          <w:b/>
        </w:rPr>
        <w:t xml:space="preserve"> områden</w:t>
      </w:r>
      <w:r w:rsidR="00665DF3">
        <w:t>. För att ge förutsättningar till m</w:t>
      </w:r>
      <w:r w:rsidR="003B28C2">
        <w:t xml:space="preserve">aximalt </w:t>
      </w:r>
      <w:r w:rsidR="00ED71F6">
        <w:t>lärande kan detta ske inom några utvalda</w:t>
      </w:r>
      <w:r w:rsidR="003B28C2">
        <w:t xml:space="preserve"> </w:t>
      </w:r>
      <w:r w:rsidR="00665DF3">
        <w:t>områden</w:t>
      </w:r>
      <w:r w:rsidR="003B28C2">
        <w:t xml:space="preserve"> då förutsättningarna skiljer sig åt mellan olika verksamheter. E</w:t>
      </w:r>
      <w:r w:rsidR="00665DF3">
        <w:t>xem</w:t>
      </w:r>
      <w:r>
        <w:t>pelvis kan</w:t>
      </w:r>
      <w:r w:rsidR="00ED71F6">
        <w:t>:</w:t>
      </w:r>
    </w:p>
    <w:p w:rsidR="008730F9" w:rsidRDefault="008730F9" w:rsidP="008730F9">
      <w:pPr>
        <w:pStyle w:val="Liststycke"/>
      </w:pPr>
      <w:r>
        <w:t>U</w:t>
      </w:r>
      <w:r w:rsidR="003B28C2">
        <w:t>pphandling av</w:t>
      </w:r>
      <w:r w:rsidR="00665DF3">
        <w:t xml:space="preserve"> föreställningsteknik</w:t>
      </w:r>
      <w:r w:rsidR="003B28C2">
        <w:t xml:space="preserve"> </w:t>
      </w:r>
      <w:r>
        <w:t xml:space="preserve">ske </w:t>
      </w:r>
      <w:r w:rsidR="00665DF3">
        <w:t>till en av teaterns mindre sce</w:t>
      </w:r>
      <w:r>
        <w:t>ner, det vill säga att ljud och/eller ljus och scen</w:t>
      </w:r>
      <w:r w:rsidR="00ED71F6">
        <w:t>teknik hanteras genom en</w:t>
      </w:r>
      <w:r>
        <w:t xml:space="preserve"> huvudman som tar ansvar för detta och där</w:t>
      </w:r>
      <w:r w:rsidR="00ED71F6">
        <w:t>med involveras</w:t>
      </w:r>
      <w:r>
        <w:t xml:space="preserve"> i de produktioner som är planerade/uppförs på den scenen, i enlighet med upprättade gränsdragningar.</w:t>
      </w:r>
      <w:r w:rsidR="00ED71F6">
        <w:t xml:space="preserve"> Om detta blir aktuellt</w:t>
      </w:r>
      <w:r w:rsidR="007014B3">
        <w:t xml:space="preserve"> rekommendera</w:t>
      </w:r>
      <w:r w:rsidR="00EB1E85">
        <w:t>s</w:t>
      </w:r>
      <w:r w:rsidR="007014B3">
        <w:t xml:space="preserve"> att</w:t>
      </w:r>
      <w:r w:rsidR="00EB1E85">
        <w:t>,</w:t>
      </w:r>
      <w:r w:rsidR="007014B3">
        <w:t xml:space="preserve"> </w:t>
      </w:r>
      <w:r w:rsidR="00A16433">
        <w:t>såso</w:t>
      </w:r>
      <w:r w:rsidR="00ED71F6">
        <w:t>m sker vid Parkteatern</w:t>
      </w:r>
      <w:r w:rsidR="00EB1E85">
        <w:t>,</w:t>
      </w:r>
      <w:r w:rsidR="00ED71F6">
        <w:t xml:space="preserve"> sluta a</w:t>
      </w:r>
      <w:r w:rsidR="00ED71F6">
        <w:t>v</w:t>
      </w:r>
      <w:r w:rsidR="00ED71F6">
        <w:t xml:space="preserve">tal med en </w:t>
      </w:r>
      <w:r w:rsidR="007014B3">
        <w:t>leveran</w:t>
      </w:r>
      <w:r w:rsidR="00ED71F6">
        <w:t>tör.</w:t>
      </w:r>
    </w:p>
    <w:p w:rsidR="00A16433" w:rsidRDefault="003B28C2" w:rsidP="00A16433">
      <w:pPr>
        <w:pStyle w:val="Liststycke"/>
      </w:pPr>
      <w:r>
        <w:lastRenderedPageBreak/>
        <w:t>K</w:t>
      </w:r>
      <w:r w:rsidR="00665DF3">
        <w:t>ommunika</w:t>
      </w:r>
      <w:r>
        <w:t>tionstjänster kan upphandlas i större omfattning då det är en väl etable</w:t>
      </w:r>
      <w:r w:rsidR="008730F9">
        <w:t>rad marknad för dessa tjänster</w:t>
      </w:r>
      <w:r w:rsidR="00A16433">
        <w:t>. Ramavtal kan tecknas med en eller ett par leverantörer</w:t>
      </w:r>
      <w:r w:rsidR="00ED71F6">
        <w:t xml:space="preserve"> beroende på vilken kompetens leverantörerna har avseende bredd och djup.</w:t>
      </w:r>
    </w:p>
    <w:p w:rsidR="007A038C" w:rsidRDefault="00A16433" w:rsidP="00A16433">
      <w:pPr>
        <w:pStyle w:val="Liststycke"/>
      </w:pPr>
      <w:r>
        <w:t>Lönehantering är en standardiserad tjänst som med fördel kan upphandlas och överlåtas till ett extern</w:t>
      </w:r>
      <w:r w:rsidR="00ED71F6">
        <w:t>t</w:t>
      </w:r>
      <w:r>
        <w:t xml:space="preserve"> företag.</w:t>
      </w:r>
    </w:p>
    <w:p w:rsidR="00665DF3" w:rsidRDefault="003B28C2" w:rsidP="008730F9">
      <w:pPr>
        <w:pStyle w:val="Liststycke"/>
      </w:pPr>
      <w:r>
        <w:t xml:space="preserve">För att få större erfarenhet </w:t>
      </w:r>
      <w:r w:rsidR="008730F9">
        <w:t xml:space="preserve">inom tillverkningsteknik </w:t>
      </w:r>
      <w:r>
        <w:t>kan upphandling ske inom kostym.</w:t>
      </w:r>
      <w:r w:rsidR="007014B3">
        <w:t xml:space="preserve"> Här r</w:t>
      </w:r>
      <w:r w:rsidR="007014B3">
        <w:t>e</w:t>
      </w:r>
      <w:r w:rsidR="007014B3">
        <w:t>kommenderar vi att en ramavtalsupphandling med rangordning genomförs. För övriga tillver</w:t>
      </w:r>
      <w:r w:rsidR="007014B3">
        <w:t>k</w:t>
      </w:r>
      <w:r w:rsidR="007014B3">
        <w:t>ningstjänster (såsom snickeri och smide) rekommenderar vi ramavtal där avrop kan ske från flera leverantörer.</w:t>
      </w:r>
    </w:p>
    <w:p w:rsidR="00BC4A43" w:rsidRDefault="00BC4A43" w:rsidP="00A54E7C">
      <w:pPr>
        <w:pStyle w:val="Liststycke"/>
        <w:spacing w:after="200"/>
      </w:pPr>
      <w:r>
        <w:t xml:space="preserve">Biljettkassatjänst och publikvärdar </w:t>
      </w:r>
      <w:r w:rsidR="00ED71F6">
        <w:t xml:space="preserve">kan </w:t>
      </w:r>
      <w:r>
        <w:t>handlas upp</w:t>
      </w:r>
      <w:r w:rsidR="007014B3">
        <w:t>. Här reko</w:t>
      </w:r>
      <w:r w:rsidR="00A16433">
        <w:t>mmenderar vi att upphandling sker för att</w:t>
      </w:r>
      <w:r w:rsidR="00ED71F6">
        <w:t xml:space="preserve"> teckna avtal med en leverantör och att den fysiska bema</w:t>
      </w:r>
      <w:r w:rsidR="00BF4519">
        <w:t>n</w:t>
      </w:r>
      <w:r w:rsidR="00ED71F6">
        <w:t>ningen löses genom att sluta a</w:t>
      </w:r>
      <w:r w:rsidR="00ED71F6">
        <w:t>v</w:t>
      </w:r>
      <w:r w:rsidR="00ED71F6">
        <w:t>ta</w:t>
      </w:r>
      <w:r w:rsidR="00BF4519">
        <w:t>la med bem</w:t>
      </w:r>
      <w:r w:rsidR="00ED71F6">
        <w:t>a</w:t>
      </w:r>
      <w:r w:rsidR="00BF4519">
        <w:t>n</w:t>
      </w:r>
      <w:r w:rsidR="00ED71F6">
        <w:t>ningsföretag.</w:t>
      </w:r>
    </w:p>
    <w:p w:rsidR="00E01BE2" w:rsidRDefault="00414050" w:rsidP="002A21BE">
      <w:r>
        <w:t xml:space="preserve">När tjänster ska upphandlas fordras, som framkommit att </w:t>
      </w:r>
      <w:r w:rsidR="00136B01">
        <w:t xml:space="preserve">roller, uppdrag och ansvar förtydligas och att verksamheten följs upp på ett systematiskt sätt. Den utvecklade styrning </w:t>
      </w:r>
      <w:r w:rsidR="00022CC7">
        <w:t xml:space="preserve">som upphandling framtvingar </w:t>
      </w:r>
      <w:r w:rsidR="00136B01">
        <w:t xml:space="preserve">kan </w:t>
      </w:r>
      <w:r w:rsidR="00022CC7">
        <w:t>leda till att</w:t>
      </w:r>
      <w:r w:rsidR="00A16433">
        <w:t xml:space="preserve"> </w:t>
      </w:r>
      <w:r w:rsidR="00A365E6">
        <w:t xml:space="preserve">kvalitetsförbättringar </w:t>
      </w:r>
      <w:r w:rsidR="006B021E">
        <w:t xml:space="preserve">uppnås </w:t>
      </w:r>
      <w:r w:rsidR="00022CC7">
        <w:t>och ä</w:t>
      </w:r>
      <w:r w:rsidR="00A16433">
        <w:t>ven</w:t>
      </w:r>
      <w:r w:rsidR="006B021E">
        <w:t xml:space="preserve"> </w:t>
      </w:r>
      <w:r w:rsidR="00022CC7">
        <w:t xml:space="preserve">till </w:t>
      </w:r>
      <w:r w:rsidR="006B021E">
        <w:t xml:space="preserve">ett </w:t>
      </w:r>
      <w:r w:rsidR="00A365E6">
        <w:t>bätt</w:t>
      </w:r>
      <w:r w:rsidR="006B021E">
        <w:t xml:space="preserve">re </w:t>
      </w:r>
      <w:r w:rsidR="00A365E6">
        <w:t>kapacitetsutnyt</w:t>
      </w:r>
      <w:r w:rsidR="00A365E6">
        <w:t>t</w:t>
      </w:r>
      <w:r w:rsidR="00A365E6">
        <w:t>jan</w:t>
      </w:r>
      <w:r w:rsidR="00A16433">
        <w:t xml:space="preserve">de. </w:t>
      </w:r>
      <w:r w:rsidR="00DE576E">
        <w:t>Genom upphandling kan Stadste</w:t>
      </w:r>
      <w:r w:rsidR="00B6176B">
        <w:t>atern</w:t>
      </w:r>
      <w:r w:rsidR="00DE576E">
        <w:t xml:space="preserve"> få tillgång till spetskompetens inom områden där det sker </w:t>
      </w:r>
      <w:r w:rsidR="00B6176B">
        <w:t xml:space="preserve">en snabb utveckling </w:t>
      </w:r>
      <w:r w:rsidR="00EB1E85">
        <w:t xml:space="preserve">och </w:t>
      </w:r>
      <w:r w:rsidR="00B6176B">
        <w:t>access</w:t>
      </w:r>
      <w:r w:rsidR="00DE576E">
        <w:t xml:space="preserve"> till alternativa arbetssätt och lösningar. </w:t>
      </w:r>
    </w:p>
    <w:p w:rsidR="007014B3" w:rsidRDefault="00DE576E" w:rsidP="002A21BE">
      <w:r>
        <w:t>Men kvalitetsförbättringar är ingen given följd av upphandling</w:t>
      </w:r>
      <w:r w:rsidR="00E01BE2">
        <w:t>,</w:t>
      </w:r>
      <w:r>
        <w:t xml:space="preserve"> det kan även finnas risk för kval</w:t>
      </w:r>
      <w:r>
        <w:t>i</w:t>
      </w:r>
      <w:r>
        <w:t xml:space="preserve">tetsförsämringar. </w:t>
      </w:r>
      <w:r w:rsidR="00E01BE2">
        <w:t xml:space="preserve">En generell erfarenhet är </w:t>
      </w:r>
      <w:r w:rsidR="00B6176B">
        <w:t xml:space="preserve">att </w:t>
      </w:r>
      <w:r w:rsidR="00E01BE2">
        <w:t xml:space="preserve">tjänster som är beskrivbara och uppföljningsbara är lättare att upphandla och för dem är risken mindre att upphandling får negativa konsekvenser för kvaliteten. </w:t>
      </w:r>
      <w:r w:rsidR="00A365E6">
        <w:t>Vår bedöm</w:t>
      </w:r>
      <w:r w:rsidR="00022CC7">
        <w:t>ning är att möjligheten till kostnadsminskningar</w:t>
      </w:r>
      <w:r w:rsidR="00EB1E85">
        <w:t>,</w:t>
      </w:r>
      <w:r w:rsidR="00022CC7">
        <w:t xml:space="preserve"> genom att </w:t>
      </w:r>
      <w:r w:rsidR="002A21BE">
        <w:t>handla upp tjänster</w:t>
      </w:r>
      <w:r w:rsidR="00A365E6">
        <w:t xml:space="preserve"> som Stadsteatern idag </w:t>
      </w:r>
      <w:r w:rsidR="002A21BE">
        <w:t>genomför i egen regi</w:t>
      </w:r>
      <w:r w:rsidR="00EB1E85">
        <w:t>,</w:t>
      </w:r>
      <w:r w:rsidR="00A365E6">
        <w:t xml:space="preserve"> är </w:t>
      </w:r>
      <w:r w:rsidR="00022CC7">
        <w:t xml:space="preserve">mycket </w:t>
      </w:r>
      <w:r w:rsidR="00A365E6">
        <w:t xml:space="preserve">begränsad. </w:t>
      </w:r>
    </w:p>
    <w:p w:rsidR="00574281" w:rsidRDefault="007C4162" w:rsidP="00574281">
      <w:pPr>
        <w:pStyle w:val="Rubrik2"/>
      </w:pPr>
      <w:bookmarkStart w:id="48" w:name="_Toc353554477"/>
      <w:r>
        <w:t>Alternativ till ökad upphandling</w:t>
      </w:r>
      <w:bookmarkEnd w:id="48"/>
    </w:p>
    <w:p w:rsidR="001422BA" w:rsidRPr="001422BA" w:rsidRDefault="00E01BE2" w:rsidP="001422BA">
      <w:r>
        <w:t>Det finns alternativ</w:t>
      </w:r>
      <w:r w:rsidR="00414050">
        <w:t xml:space="preserve"> till</w:t>
      </w:r>
      <w:r w:rsidR="001422BA">
        <w:t xml:space="preserve"> ökad upphandling från den e</w:t>
      </w:r>
      <w:r w:rsidR="00B6176B">
        <w:t>xterna marknaden</w:t>
      </w:r>
      <w:r w:rsidR="00D66903">
        <w:t>. De</w:t>
      </w:r>
      <w:r w:rsidR="00B6176B">
        <w:t>ssa</w:t>
      </w:r>
      <w:r w:rsidR="001422BA">
        <w:t xml:space="preserve"> har </w:t>
      </w:r>
      <w:r w:rsidR="00EB1E85">
        <w:t xml:space="preserve">inte </w:t>
      </w:r>
      <w:r w:rsidR="001422BA">
        <w:t>utretts e</w:t>
      </w:r>
      <w:r w:rsidR="001422BA">
        <w:t>f</w:t>
      </w:r>
      <w:r w:rsidR="001422BA">
        <w:t xml:space="preserve">tersom de ligger utanför detta uppdrag men </w:t>
      </w:r>
      <w:r w:rsidR="00EB1E85">
        <w:t xml:space="preserve">vi </w:t>
      </w:r>
      <w:r w:rsidR="001422BA">
        <w:t>vill ändå nämna dem.</w:t>
      </w:r>
    </w:p>
    <w:p w:rsidR="00785DB7" w:rsidRDefault="00414050" w:rsidP="00EE6ECD">
      <w:r>
        <w:t xml:space="preserve">Ett alternativ är att analysera möjligheterna till </w:t>
      </w:r>
      <w:r w:rsidR="002A21BE">
        <w:t>samarbete med andra likartade kulturinstitutioner</w:t>
      </w:r>
      <w:r>
        <w:t xml:space="preserve"> inom scenkonst</w:t>
      </w:r>
      <w:r w:rsidR="002A21BE">
        <w:t xml:space="preserve"> i</w:t>
      </w:r>
      <w:r w:rsidR="007014B3">
        <w:t xml:space="preserve"> </w:t>
      </w:r>
      <w:r w:rsidR="00705324">
        <w:t>Stock</w:t>
      </w:r>
      <w:r w:rsidR="002A21BE">
        <w:t>holm</w:t>
      </w:r>
      <w:r w:rsidR="00B6176B">
        <w:t xml:space="preserve"> avseende tillverkningsteknik</w:t>
      </w:r>
      <w:r w:rsidR="002A21BE">
        <w:t>. Det kan finnas en potential att bättre tillvarata de</w:t>
      </w:r>
      <w:r w:rsidR="00705324">
        <w:t xml:space="preserve"> samlade tillverkningsresurser</w:t>
      </w:r>
      <w:r w:rsidR="002A21BE">
        <w:t>na genom ett utvecklat samarbete</w:t>
      </w:r>
      <w:r>
        <w:t xml:space="preserve">. Formerna för detta kan se olika ut </w:t>
      </w:r>
      <w:r w:rsidR="00ED71F6">
        <w:t xml:space="preserve">och </w:t>
      </w:r>
      <w:r>
        <w:t>verksamheten kan</w:t>
      </w:r>
      <w:r w:rsidR="002A21BE">
        <w:t xml:space="preserve"> del</w:t>
      </w:r>
      <w:r>
        <w:t>vis vara</w:t>
      </w:r>
      <w:r w:rsidR="002A21BE">
        <w:t xml:space="preserve"> samlokaliserad. Fördelarna med en sådan lö</w:t>
      </w:r>
      <w:r w:rsidR="002A21BE">
        <w:t>s</w:t>
      </w:r>
      <w:r w:rsidR="002A21BE">
        <w:t>ning är att den tillvaratar den verksamhetsspecifika kompetensen och engagemanget för ver</w:t>
      </w:r>
      <w:r w:rsidR="002A21BE">
        <w:t>k</w:t>
      </w:r>
      <w:r w:rsidR="002A21BE">
        <w:t xml:space="preserve">samheten hos de </w:t>
      </w:r>
      <w:r>
        <w:t>som valt att omsätta sin yrkeskunskap inom scenkonst</w:t>
      </w:r>
      <w:r w:rsidR="002A21BE">
        <w:t>. Detta är värden som inte med självklarhet finns hos företag som arbetar med olika branscher.</w:t>
      </w:r>
    </w:p>
    <w:p w:rsidR="00574281" w:rsidRDefault="00574281" w:rsidP="00EE6ECD">
      <w:r>
        <w:t xml:space="preserve">Ett annat alternativ </w:t>
      </w:r>
      <w:r w:rsidR="00414050">
        <w:t xml:space="preserve">är att pröva om det finns möjlighet att avknoppa tillverkningsteknik d.v.s. den verksamhet som finns inom avdelningen ateljé och verkstäder i dagens organisation. </w:t>
      </w:r>
      <w:r w:rsidR="0027757B">
        <w:t xml:space="preserve">Delar av produktionsavdelningen och vissa administrativa funktioner kan också analyseras i perspektivet avknoppning. </w:t>
      </w:r>
      <w:r w:rsidR="00414050">
        <w:t>Enligt Stockholms stads upphandlingspolicy</w:t>
      </w:r>
      <w:r w:rsidR="00EB1E85">
        <w:t>,</w:t>
      </w:r>
      <w:r w:rsidR="00414050">
        <w:t xml:space="preserve"> som antogs av Kommunfullmäktige 2007, ska medarbetare inom staden stödjas och stimuleras att genomföra avknoppningar av verksamhet som drivs i kommunal regi.</w:t>
      </w:r>
      <w:r w:rsidR="0027757B">
        <w:t xml:space="preserve"> Även avknoppning är ett </w:t>
      </w:r>
      <w:r w:rsidR="008279F2">
        <w:t xml:space="preserve">alternativ </w:t>
      </w:r>
      <w:r w:rsidR="0027757B">
        <w:t xml:space="preserve">som </w:t>
      </w:r>
      <w:r w:rsidR="008279F2">
        <w:t>innebär att den verksamhetsspecifika kompetensen och engagemanget för scenkonst tillvaratas.</w:t>
      </w:r>
    </w:p>
    <w:p w:rsidR="00A54E7C" w:rsidRDefault="00A54E7C" w:rsidP="00A54E7C"/>
    <w:p w:rsidR="00A54E7C" w:rsidRDefault="002E1593" w:rsidP="00A54E7C">
      <w:r>
        <w:t>Stockholm, 24 maj</w:t>
      </w:r>
      <w:r w:rsidR="00A54E7C">
        <w:t xml:space="preserve"> 2013</w:t>
      </w:r>
    </w:p>
    <w:p w:rsidR="00A54E7C" w:rsidRDefault="00A54E7C" w:rsidP="00A54E7C"/>
    <w:p w:rsidR="00A54E7C" w:rsidRDefault="00A54E7C" w:rsidP="00A54E7C"/>
    <w:p w:rsidR="00A54E7C" w:rsidRDefault="00A54E7C" w:rsidP="00A54E7C"/>
    <w:p w:rsidR="00D80D95" w:rsidRDefault="00A54E7C" w:rsidP="00EE6ECD">
      <w:r>
        <w:t>Björn Borgman</w:t>
      </w:r>
      <w:r>
        <w:tab/>
      </w:r>
      <w:r>
        <w:tab/>
      </w:r>
      <w:r>
        <w:tab/>
        <w:t>Lena Joelsson</w:t>
      </w:r>
      <w:r w:rsidR="00D80D95">
        <w:br w:type="page"/>
      </w:r>
    </w:p>
    <w:p w:rsidR="00551F01" w:rsidRDefault="00551F01" w:rsidP="00EE6ECD"/>
    <w:p w:rsidR="00ED71C6" w:rsidRPr="006265AB" w:rsidRDefault="00ED71C6" w:rsidP="00EE6ECD">
      <w:pPr>
        <w:rPr>
          <w:b/>
          <w:sz w:val="28"/>
          <w:szCs w:val="28"/>
        </w:rPr>
      </w:pPr>
      <w:r w:rsidRPr="006265AB">
        <w:rPr>
          <w:b/>
          <w:sz w:val="28"/>
          <w:szCs w:val="28"/>
        </w:rPr>
        <w:t>Bilaga</w:t>
      </w:r>
      <w:r w:rsidR="0064419D">
        <w:rPr>
          <w:b/>
          <w:sz w:val="28"/>
          <w:szCs w:val="28"/>
        </w:rPr>
        <w:t xml:space="preserve"> </w:t>
      </w:r>
      <w:r w:rsidRPr="006265AB">
        <w:rPr>
          <w:b/>
          <w:sz w:val="28"/>
          <w:szCs w:val="28"/>
        </w:rPr>
        <w:tab/>
      </w:r>
      <w:r w:rsidR="00551C4F">
        <w:rPr>
          <w:b/>
          <w:sz w:val="28"/>
          <w:szCs w:val="28"/>
        </w:rPr>
        <w:t>Respondenter</w:t>
      </w:r>
    </w:p>
    <w:p w:rsidR="00ED71C6" w:rsidRDefault="00ED71C6" w:rsidP="00EE6ECD"/>
    <w:p w:rsidR="00ED71C6" w:rsidRDefault="00ED71C6" w:rsidP="00EE6ECD">
      <w:r>
        <w:t xml:space="preserve">Vid Stadsteatern </w:t>
      </w:r>
    </w:p>
    <w:p w:rsidR="00ED71C6" w:rsidRDefault="00ED71C6" w:rsidP="00EE6ECD">
      <w:pPr>
        <w:pStyle w:val="Liststycke"/>
      </w:pPr>
      <w:r>
        <w:t>VD</w:t>
      </w:r>
    </w:p>
    <w:p w:rsidR="00ED71C6" w:rsidRDefault="002214AC" w:rsidP="00EE6ECD">
      <w:pPr>
        <w:pStyle w:val="Liststycke"/>
      </w:pPr>
      <w:r>
        <w:t>vice VD</w:t>
      </w:r>
      <w:r w:rsidR="00ED71C6">
        <w:t xml:space="preserve"> tillika ekonomichef</w:t>
      </w:r>
    </w:p>
    <w:p w:rsidR="00ED71C6" w:rsidRDefault="00ED71C6" w:rsidP="00EE6ECD">
      <w:pPr>
        <w:pStyle w:val="Liststycke"/>
      </w:pPr>
      <w:r>
        <w:t>Administrativ chef</w:t>
      </w:r>
    </w:p>
    <w:p w:rsidR="00ED71C6" w:rsidRDefault="00ED71C6" w:rsidP="00EE6ECD">
      <w:pPr>
        <w:pStyle w:val="Liststycke"/>
      </w:pPr>
      <w:r>
        <w:t>Teknisk chef</w:t>
      </w:r>
    </w:p>
    <w:p w:rsidR="00ED71C6" w:rsidRDefault="00ED71C6" w:rsidP="00EE6ECD">
      <w:pPr>
        <w:pStyle w:val="Liststycke"/>
      </w:pPr>
      <w:r>
        <w:t>Produktionschef</w:t>
      </w:r>
    </w:p>
    <w:p w:rsidR="00137907" w:rsidRDefault="00137907" w:rsidP="00EE6ECD">
      <w:pPr>
        <w:pStyle w:val="Liststycke"/>
      </w:pPr>
      <w:r>
        <w:t xml:space="preserve">Chef </w:t>
      </w:r>
      <w:r w:rsidR="00665037">
        <w:t xml:space="preserve">och konstnärlig ledare </w:t>
      </w:r>
      <w:r>
        <w:t>för Parkteatern</w:t>
      </w:r>
    </w:p>
    <w:p w:rsidR="00ED71C6" w:rsidRDefault="00ED71C6" w:rsidP="00EE6ECD">
      <w:pPr>
        <w:pStyle w:val="Liststycke"/>
      </w:pPr>
      <w:r>
        <w:t xml:space="preserve">Sex företrädare för Teaterförbundets styrelse </w:t>
      </w:r>
    </w:p>
    <w:p w:rsidR="00ED71C6" w:rsidRDefault="00ED71C6" w:rsidP="00EE6ECD"/>
    <w:p w:rsidR="00ED71C6" w:rsidRPr="00EC1C71" w:rsidRDefault="00052072" w:rsidP="00EE6ECD">
      <w:r>
        <w:t>Öv</w:t>
      </w:r>
      <w:r w:rsidR="00ED71C6">
        <w:t>r</w:t>
      </w:r>
      <w:r>
        <w:t>i</w:t>
      </w:r>
      <w:r w:rsidR="00ED71C6">
        <w:t>ga</w:t>
      </w:r>
    </w:p>
    <w:p w:rsidR="00ED71C6" w:rsidRDefault="00ED71C6" w:rsidP="00EE6ECD">
      <w:pPr>
        <w:pStyle w:val="Liststycke"/>
      </w:pPr>
      <w:r>
        <w:t>Lars Åström, ombudsman Teaterförbundet</w:t>
      </w:r>
    </w:p>
    <w:p w:rsidR="00ED71C6" w:rsidRDefault="00ED71C6" w:rsidP="00EE6ECD">
      <w:pPr>
        <w:pStyle w:val="Liststycke"/>
      </w:pPr>
      <w:r>
        <w:t>Claes Elgström, tekniska chef Östgötateatern</w:t>
      </w:r>
    </w:p>
    <w:p w:rsidR="00ED71C6" w:rsidRDefault="00ED71C6" w:rsidP="00EE6ECD">
      <w:pPr>
        <w:pStyle w:val="Liststycke"/>
      </w:pPr>
      <w:r>
        <w:t>Peter Hansson, VD Göteborgsoperan</w:t>
      </w:r>
    </w:p>
    <w:p w:rsidR="00ED71C6" w:rsidRDefault="00ED71C6" w:rsidP="00EE6ECD">
      <w:pPr>
        <w:pStyle w:val="Liststycke"/>
      </w:pPr>
      <w:r>
        <w:t>Leif Blixten Henriksson, VD Blixten &amp; Co</w:t>
      </w:r>
    </w:p>
    <w:p w:rsidR="00ED71C6" w:rsidRPr="00EC1C71" w:rsidRDefault="00ED71C6" w:rsidP="00EE6ECD">
      <w:pPr>
        <w:pStyle w:val="Liststycke"/>
      </w:pPr>
      <w:r w:rsidRPr="00EC1C71">
        <w:t xml:space="preserve">Erik Gullberg, </w:t>
      </w:r>
      <w:proofErr w:type="spellStart"/>
      <w:r w:rsidRPr="00EC1C71">
        <w:t>Groundfloor</w:t>
      </w:r>
      <w:proofErr w:type="spellEnd"/>
      <w:r w:rsidRPr="00EC1C71">
        <w:t xml:space="preserve"> </w:t>
      </w:r>
      <w:proofErr w:type="spellStart"/>
      <w:r w:rsidRPr="00EC1C71">
        <w:t>productions</w:t>
      </w:r>
      <w:proofErr w:type="spellEnd"/>
      <w:r w:rsidRPr="00EC1C71">
        <w:t xml:space="preserve"> </w:t>
      </w:r>
    </w:p>
    <w:p w:rsidR="00ED71C6" w:rsidRPr="00EC1C71" w:rsidRDefault="00ED71C6" w:rsidP="00EE6ECD">
      <w:pPr>
        <w:pStyle w:val="Liststycke"/>
      </w:pPr>
      <w:r w:rsidRPr="00EC1C71">
        <w:t>Lars Ös</w:t>
      </w:r>
      <w:r w:rsidR="00A642B4">
        <w:t>tbergh, scenograf, Stadsteatern</w:t>
      </w:r>
    </w:p>
    <w:p w:rsidR="00ED71C6" w:rsidRPr="00EC1C71" w:rsidRDefault="00ED71C6" w:rsidP="00EE6ECD">
      <w:pPr>
        <w:pStyle w:val="Liststycke"/>
      </w:pPr>
      <w:r w:rsidRPr="00EC1C71">
        <w:t xml:space="preserve">Jocke Lantz, Visual </w:t>
      </w:r>
      <w:proofErr w:type="spellStart"/>
      <w:r w:rsidRPr="00EC1C71">
        <w:t>Act</w:t>
      </w:r>
      <w:proofErr w:type="spellEnd"/>
    </w:p>
    <w:p w:rsidR="00ED71C6" w:rsidRPr="00EC1C71" w:rsidRDefault="00ED71C6" w:rsidP="00EE6ECD">
      <w:pPr>
        <w:pStyle w:val="Liststycke"/>
      </w:pPr>
      <w:r w:rsidRPr="00EC1C71">
        <w:t xml:space="preserve">Ulf Nielsen, </w:t>
      </w:r>
      <w:proofErr w:type="spellStart"/>
      <w:r w:rsidRPr="00EC1C71">
        <w:t>Stage</w:t>
      </w:r>
      <w:proofErr w:type="spellEnd"/>
      <w:r w:rsidRPr="00EC1C71">
        <w:t xml:space="preserve"> Vision</w:t>
      </w:r>
    </w:p>
    <w:p w:rsidR="00ED71C6" w:rsidRDefault="00ED71C6" w:rsidP="00EE6ECD">
      <w:pPr>
        <w:pStyle w:val="Liststycke"/>
      </w:pPr>
      <w:r w:rsidRPr="00EC1C71">
        <w:t xml:space="preserve">Richard Bauer, </w:t>
      </w:r>
      <w:proofErr w:type="spellStart"/>
      <w:r w:rsidRPr="00EC1C71">
        <w:t>StageVision</w:t>
      </w:r>
      <w:proofErr w:type="spellEnd"/>
      <w:r w:rsidRPr="00EC1C71">
        <w:t>, OISTAT</w:t>
      </w:r>
    </w:p>
    <w:p w:rsidR="00ED71C6" w:rsidRDefault="00ED71C6" w:rsidP="00EE6ECD">
      <w:pPr>
        <w:pStyle w:val="Liststycke"/>
      </w:pPr>
      <w:r>
        <w:t>Stefan Baron, SVT Drama</w:t>
      </w:r>
    </w:p>
    <w:p w:rsidR="00ED71C6" w:rsidRDefault="006415ED" w:rsidP="00EE6ECD">
      <w:pPr>
        <w:pStyle w:val="Liststycke"/>
      </w:pPr>
      <w:r>
        <w:t>Helena Salomonsson, vice VD</w:t>
      </w:r>
      <w:r w:rsidR="00ED71C6">
        <w:t>, Riksteatern</w:t>
      </w:r>
    </w:p>
    <w:p w:rsidR="00991E07" w:rsidRPr="009C6921" w:rsidRDefault="00991E07" w:rsidP="00EE6ECD">
      <w:pPr>
        <w:pStyle w:val="Liststycke"/>
      </w:pPr>
      <w:r>
        <w:t>Anna Wilhelmsson, produktionschef, Riksteatern</w:t>
      </w:r>
    </w:p>
    <w:p w:rsidR="00ED71C6" w:rsidRPr="00ED71C6" w:rsidRDefault="00ED71C6" w:rsidP="00EE6ECD"/>
    <w:p w:rsidR="00551F01" w:rsidRDefault="00551F01" w:rsidP="00EE6ECD"/>
    <w:sectPr w:rsidR="00551F01" w:rsidSect="000249C3">
      <w:footerReference w:type="default" r:id="rId12"/>
      <w:pgSz w:w="11906" w:h="16838"/>
      <w:pgMar w:top="1417" w:right="991"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3F3" w:rsidRDefault="00E123F3" w:rsidP="00EE6ECD">
      <w:r>
        <w:separator/>
      </w:r>
    </w:p>
  </w:endnote>
  <w:endnote w:type="continuationSeparator" w:id="0">
    <w:p w:rsidR="00E123F3" w:rsidRDefault="00E123F3" w:rsidP="00EE6EC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QGGGXN+Sabon-Roman">
    <w:altName w:val="Sabo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B4E" w:rsidRDefault="005F6B4E" w:rsidP="00EE6ECD">
    <w:r>
      <w:rPr>
        <w:noProof/>
      </w:rPr>
      <w:drawing>
        <wp:anchor distT="0" distB="0" distL="114300" distR="114300" simplePos="0" relativeHeight="251657216" behindDoc="1" locked="0" layoutInCell="1" allowOverlap="1">
          <wp:simplePos x="0" y="0"/>
          <wp:positionH relativeFrom="page">
            <wp:posOffset>5040630</wp:posOffset>
          </wp:positionH>
          <wp:positionV relativeFrom="paragraph">
            <wp:posOffset>-240030</wp:posOffset>
          </wp:positionV>
          <wp:extent cx="2032000" cy="459105"/>
          <wp:effectExtent l="19050" t="0" r="6350" b="0"/>
          <wp:wrapTight wrapText="bothSides">
            <wp:wrapPolygon edited="0">
              <wp:start x="0" y="0"/>
              <wp:lineTo x="-203" y="8963"/>
              <wp:lineTo x="810" y="14340"/>
              <wp:lineTo x="2633" y="14340"/>
              <wp:lineTo x="2430" y="18822"/>
              <wp:lineTo x="3443" y="20614"/>
              <wp:lineTo x="6480" y="20614"/>
              <wp:lineTo x="16403" y="20614"/>
              <wp:lineTo x="20858" y="19718"/>
              <wp:lineTo x="21465" y="17029"/>
              <wp:lineTo x="20453" y="14340"/>
              <wp:lineTo x="21668" y="7170"/>
              <wp:lineTo x="21668" y="1793"/>
              <wp:lineTo x="15188" y="0"/>
              <wp:lineTo x="0" y="0"/>
            </wp:wrapPolygon>
          </wp:wrapTight>
          <wp:docPr id="2" name="Bild 1" descr="EY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_logo_black"/>
                  <pic:cNvPicPr>
                    <a:picLocks noChangeAspect="1" noChangeArrowheads="1"/>
                  </pic:cNvPicPr>
                </pic:nvPicPr>
                <pic:blipFill>
                  <a:blip r:embed="rId1"/>
                  <a:srcRect/>
                  <a:stretch>
                    <a:fillRect/>
                  </a:stretch>
                </pic:blipFill>
                <pic:spPr bwMode="auto">
                  <a:xfrm>
                    <a:off x="0" y="0"/>
                    <a:ext cx="2032000" cy="45910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B4E" w:rsidRDefault="005F6B4E" w:rsidP="00EE6ECD">
    <w:pPr>
      <w:pStyle w:val="Sidfot"/>
    </w:pPr>
  </w:p>
  <w:p w:rsidR="005F6B4E" w:rsidRDefault="005F6B4E" w:rsidP="00EE6EC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061251"/>
      <w:docPartObj>
        <w:docPartGallery w:val="Page Numbers (Bottom of Page)"/>
        <w:docPartUnique/>
      </w:docPartObj>
    </w:sdtPr>
    <w:sdtContent>
      <w:p w:rsidR="005F6B4E" w:rsidRDefault="008D28BD" w:rsidP="004419D4">
        <w:pPr>
          <w:pStyle w:val="Sidfot"/>
          <w:ind w:left="4536" w:firstLine="4536"/>
        </w:pPr>
        <w:fldSimple w:instr=" PAGE   \* MERGEFORMAT ">
          <w:r w:rsidR="00942464">
            <w:rPr>
              <w:noProof/>
            </w:rPr>
            <w:t>12</w:t>
          </w:r>
        </w:fldSimple>
      </w:p>
    </w:sdtContent>
  </w:sdt>
  <w:p w:rsidR="005F6B4E" w:rsidRDefault="005F6B4E" w:rsidP="00EE6EC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3F3" w:rsidRDefault="00E123F3" w:rsidP="00EE6ECD">
      <w:r>
        <w:separator/>
      </w:r>
    </w:p>
  </w:footnote>
  <w:footnote w:type="continuationSeparator" w:id="0">
    <w:p w:rsidR="00E123F3" w:rsidRDefault="00E123F3" w:rsidP="00EE6ECD">
      <w:r>
        <w:continuationSeparator/>
      </w:r>
    </w:p>
  </w:footnote>
  <w:footnote w:id="1">
    <w:p w:rsidR="005F6B4E" w:rsidRDefault="005F6B4E" w:rsidP="00773946">
      <w:pPr>
        <w:pStyle w:val="Fotnotstext"/>
      </w:pPr>
      <w:r>
        <w:rPr>
          <w:rStyle w:val="Fotnotsreferens"/>
        </w:rPr>
        <w:footnoteRef/>
      </w:r>
      <w:r>
        <w:t xml:space="preserve"> </w:t>
      </w:r>
      <w:r w:rsidRPr="00EE6ECD">
        <w:rPr>
          <w:sz w:val="18"/>
        </w:rPr>
        <w:t>Riksavtal mellan Svensk Scenkonst och Teaterförbundet avseende anställda vid offentligt finansierade teaterinstit</w:t>
      </w:r>
      <w:r w:rsidRPr="00EE6ECD">
        <w:rPr>
          <w:sz w:val="18"/>
        </w:rPr>
        <w:t>u</w:t>
      </w:r>
      <w:r w:rsidRPr="00EE6ECD">
        <w:rPr>
          <w:sz w:val="18"/>
        </w:rPr>
        <w:t>tioner, 2012-01-01 – 2012-12-31</w:t>
      </w:r>
    </w:p>
  </w:footnote>
  <w:footnote w:id="2">
    <w:p w:rsidR="005F6B4E" w:rsidRPr="00C94514" w:rsidRDefault="005F6B4E">
      <w:pPr>
        <w:pStyle w:val="Fotnotstext"/>
        <w:rPr>
          <w:sz w:val="16"/>
        </w:rPr>
      </w:pPr>
      <w:r w:rsidRPr="00C94514">
        <w:rPr>
          <w:rStyle w:val="Fotnotsreferens"/>
          <w:sz w:val="16"/>
        </w:rPr>
        <w:footnoteRef/>
      </w:r>
      <w:r w:rsidRPr="00C94514">
        <w:rPr>
          <w:sz w:val="16"/>
        </w:rPr>
        <w:t xml:space="preserve"> Exklusive från Stadsteatern inom tekniska tjänster redovisad koreograf/röstpedagog samt dockmakare om tillsammans 60 000 kronor. Vidare har tjänster till personalenheten samt kommunikationstjänster om 25 050 kronor exkluderats de tekniska tjänsterna.</w:t>
      </w:r>
    </w:p>
  </w:footnote>
  <w:footnote w:id="3">
    <w:p w:rsidR="005F6B4E" w:rsidRPr="00942464" w:rsidRDefault="005F6B4E" w:rsidP="00283B49">
      <w:pPr>
        <w:pStyle w:val="Fotnotstext"/>
        <w:rPr>
          <w:sz w:val="18"/>
          <w:szCs w:val="18"/>
        </w:rPr>
      </w:pPr>
      <w:r w:rsidRPr="00910B7C">
        <w:rPr>
          <w:rStyle w:val="Fotnotsreferens"/>
          <w:sz w:val="18"/>
        </w:rPr>
        <w:footnoteRef/>
      </w:r>
      <w:r w:rsidRPr="00910B7C">
        <w:rPr>
          <w:sz w:val="18"/>
        </w:rPr>
        <w:t xml:space="preserve"> (</w:t>
      </w:r>
      <w:r w:rsidRPr="00942464">
        <w:rPr>
          <w:sz w:val="18"/>
          <w:szCs w:val="18"/>
        </w:rPr>
        <w:t xml:space="preserve">Teleprodukter, Uthyrning &amp; Leasing, Ljud &amp; Bild, Butikshandel, Ljud, Bild &amp; Videoutrustning, Partihandel, Kultur, Nöje &amp; Fritid, Musikinstrument &amp; Noter, Butikshandel) med sökorden </w:t>
      </w:r>
      <w:r w:rsidRPr="00942464">
        <w:rPr>
          <w:i/>
          <w:sz w:val="18"/>
          <w:szCs w:val="18"/>
        </w:rPr>
        <w:t>ljud</w:t>
      </w:r>
      <w:r w:rsidRPr="00942464">
        <w:rPr>
          <w:sz w:val="18"/>
          <w:szCs w:val="18"/>
        </w:rPr>
        <w:t xml:space="preserve"> och </w:t>
      </w:r>
      <w:r w:rsidRPr="00942464">
        <w:rPr>
          <w:i/>
          <w:sz w:val="18"/>
          <w:szCs w:val="18"/>
        </w:rPr>
        <w:t>ljudteknik</w:t>
      </w:r>
    </w:p>
  </w:footnote>
  <w:footnote w:id="4">
    <w:p w:rsidR="005F6B4E" w:rsidRPr="00942464" w:rsidRDefault="005F6B4E" w:rsidP="00283B49">
      <w:pPr>
        <w:pStyle w:val="Fotnotstext"/>
        <w:rPr>
          <w:sz w:val="18"/>
          <w:szCs w:val="18"/>
        </w:rPr>
      </w:pPr>
      <w:r w:rsidRPr="00942464">
        <w:rPr>
          <w:rStyle w:val="Fotnotsreferens"/>
          <w:sz w:val="18"/>
          <w:szCs w:val="18"/>
        </w:rPr>
        <w:footnoteRef/>
      </w:r>
      <w:r w:rsidRPr="00942464">
        <w:rPr>
          <w:sz w:val="18"/>
          <w:szCs w:val="18"/>
        </w:rPr>
        <w:t xml:space="preserve"> Analys av sökning inom ”</w:t>
      </w:r>
      <w:r w:rsidRPr="00942464">
        <w:rPr>
          <w:i/>
          <w:sz w:val="18"/>
          <w:szCs w:val="18"/>
        </w:rPr>
        <w:t>ljus och ljusteknik”</w:t>
      </w:r>
      <w:r w:rsidRPr="00942464">
        <w:rPr>
          <w:sz w:val="18"/>
          <w:szCs w:val="18"/>
        </w:rPr>
        <w:t xml:space="preserve"> hos Bolagsverkets databas</w:t>
      </w:r>
    </w:p>
  </w:footnote>
  <w:footnote w:id="5">
    <w:p w:rsidR="005F6B4E" w:rsidRPr="00942464" w:rsidRDefault="005F6B4E" w:rsidP="00283B49">
      <w:pPr>
        <w:pStyle w:val="Fotnotstext"/>
        <w:rPr>
          <w:sz w:val="18"/>
          <w:szCs w:val="18"/>
        </w:rPr>
      </w:pPr>
      <w:r w:rsidRPr="00942464">
        <w:rPr>
          <w:rStyle w:val="Fotnotsreferens"/>
          <w:sz w:val="18"/>
          <w:szCs w:val="18"/>
        </w:rPr>
        <w:footnoteRef/>
      </w:r>
      <w:r w:rsidRPr="00942464">
        <w:rPr>
          <w:sz w:val="18"/>
          <w:szCs w:val="18"/>
        </w:rPr>
        <w:t xml:space="preserve"> Analys av sökning inom ”</w:t>
      </w:r>
      <w:r w:rsidRPr="00942464">
        <w:rPr>
          <w:i/>
          <w:sz w:val="18"/>
          <w:szCs w:val="18"/>
        </w:rPr>
        <w:t>scen och scenteknik”</w:t>
      </w:r>
      <w:r w:rsidRPr="00942464">
        <w:rPr>
          <w:sz w:val="18"/>
          <w:szCs w:val="18"/>
        </w:rPr>
        <w:t xml:space="preserve"> hos Bolagsverkets databas</w:t>
      </w:r>
    </w:p>
  </w:footnote>
  <w:footnote w:id="6">
    <w:p w:rsidR="005F6B4E" w:rsidRPr="00942464" w:rsidRDefault="005F6B4E" w:rsidP="00283B49">
      <w:pPr>
        <w:pStyle w:val="Fotnotstext"/>
        <w:rPr>
          <w:sz w:val="18"/>
          <w:szCs w:val="18"/>
        </w:rPr>
      </w:pPr>
      <w:r w:rsidRPr="00942464">
        <w:rPr>
          <w:rStyle w:val="Fotnotsreferens"/>
          <w:sz w:val="18"/>
          <w:szCs w:val="18"/>
        </w:rPr>
        <w:footnoteRef/>
      </w:r>
      <w:r w:rsidRPr="00942464">
        <w:rPr>
          <w:sz w:val="18"/>
          <w:szCs w:val="18"/>
        </w:rPr>
        <w:t xml:space="preserve"> Inom sökkategorierna ”Kontor &amp; Butiksmöbler”, ”tillverkning; Kontor &amp; Butiksinredning”, ”tillverkning; Trävaror”, ”til</w:t>
      </w:r>
      <w:r w:rsidRPr="00942464">
        <w:rPr>
          <w:sz w:val="18"/>
          <w:szCs w:val="18"/>
        </w:rPr>
        <w:t>l</w:t>
      </w:r>
      <w:r w:rsidRPr="00942464">
        <w:rPr>
          <w:sz w:val="18"/>
          <w:szCs w:val="18"/>
        </w:rPr>
        <w:t>verkning; Byggnadssnickeriarbeten”; ”Möbler övriga, tillverkning”)</w:t>
      </w:r>
    </w:p>
  </w:footnote>
  <w:footnote w:id="7">
    <w:p w:rsidR="005F6B4E" w:rsidRPr="00910B7C" w:rsidRDefault="005F6B4E" w:rsidP="00283B49">
      <w:pPr>
        <w:pStyle w:val="Fotnotstext"/>
        <w:rPr>
          <w:sz w:val="18"/>
        </w:rPr>
      </w:pPr>
      <w:r w:rsidRPr="00910B7C">
        <w:rPr>
          <w:rStyle w:val="Fotnotsreferens"/>
          <w:sz w:val="18"/>
        </w:rPr>
        <w:footnoteRef/>
      </w:r>
      <w:r w:rsidRPr="00910B7C">
        <w:rPr>
          <w:sz w:val="18"/>
        </w:rPr>
        <w:t xml:space="preserve"> I närliggande sökkategorier till Kläder &amp; textiler; tillverkning </w:t>
      </w:r>
      <w:proofErr w:type="spellStart"/>
      <w:proofErr w:type="gramStart"/>
      <w:r w:rsidRPr="00910B7C">
        <w:rPr>
          <w:sz w:val="18"/>
        </w:rPr>
        <w:t>dvs</w:t>
      </w:r>
      <w:proofErr w:type="spellEnd"/>
      <w:proofErr w:type="gramEnd"/>
      <w:r w:rsidRPr="00910B7C">
        <w:rPr>
          <w:sz w:val="18"/>
        </w:rPr>
        <w:t xml:space="preserve"> Tvätteriverksamhet; Hushålls- &amp; Personartiklar, rep</w:t>
      </w:r>
      <w:r w:rsidRPr="00910B7C">
        <w:rPr>
          <w:sz w:val="18"/>
        </w:rPr>
        <w:t>a</w:t>
      </w:r>
      <w:r w:rsidRPr="00910B7C">
        <w:rPr>
          <w:sz w:val="18"/>
        </w:rPr>
        <w:t>ration, övriga; Kultur, Nöje &amp; Fritid</w:t>
      </w:r>
    </w:p>
  </w:footnote>
  <w:footnote w:id="8">
    <w:p w:rsidR="005F6B4E" w:rsidRDefault="005F6B4E" w:rsidP="00283B49">
      <w:pPr>
        <w:pStyle w:val="Fotnotstext"/>
      </w:pPr>
      <w:r w:rsidRPr="00910B7C">
        <w:rPr>
          <w:rStyle w:val="Fotnotsreferens"/>
          <w:sz w:val="18"/>
        </w:rPr>
        <w:footnoteRef/>
      </w:r>
      <w:r w:rsidRPr="00910B7C">
        <w:rPr>
          <w:sz w:val="18"/>
        </w:rPr>
        <w:t xml:space="preserve">  Sökkategori Byggnadsmetallvaror, tillverkning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B4E" w:rsidRPr="00071BA8" w:rsidRDefault="008D28BD" w:rsidP="00EE6ECD">
    <w:r>
      <w:rPr>
        <w:noProof/>
      </w:rPr>
      <w:pict>
        <v:shape id="_x0000_s2052" style="position:absolute;margin-left:-70.3pt;margin-top:308.15pt;width:397.35pt;height:199.4pt;z-index:251659264;mso-position-vertical:absolute" coordsize="7947,3988" path="m,l7947,598,,3988,,xe" stroked="f">
          <v:fill r:id="rId1" o:title="20H00090" recolor="t" type="frame"/>
          <v:path arrowok="t"/>
        </v:shape>
      </w:pict>
    </w:r>
    <w:r>
      <w:rPr>
        <w:noProof/>
      </w:rPr>
      <w:pict>
        <v:group id="_x0000_s2049" style="position:absolute;margin-left:-72.95pt;margin-top:245.5pt;width:597.85pt;height:262.2pt;z-index:251658240" coordorigin="-42,5618" coordsize="11957,5244">
          <v:shape id="_x0000_s2050" style="position:absolute;left:-42;top:6874;width:7947;height:3988" coordsize="7947,3988" path="m,l7947,598,,3988,,xe" stroked="f">
            <v:fill r:id="rId2" o:title="BeamWeather" recolor="t" type="frame"/>
            <v:path arrowok="t"/>
          </v:shape>
          <v:shape id="_x0000_s2051" style="position:absolute;left:7894;top:5618;width:4021;height:1854" coordsize="4021,1854" path="m4021,r,1297l,1854,4021,xe" fillcolor="#ffd200" stroked="f">
            <v:path arrowok="t"/>
          </v:shape>
        </v:group>
      </w:pict>
    </w:r>
    <w:r w:rsidR="005F6B4E" w:rsidRPr="007B441C">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B4E" w:rsidRDefault="005F6B4E" w:rsidP="00EE6ECD">
    <w:r>
      <w:rPr>
        <w:noProof/>
      </w:rPr>
      <w:drawing>
        <wp:inline distT="0" distB="0" distL="0" distR="0">
          <wp:extent cx="1492250" cy="327660"/>
          <wp:effectExtent l="19050" t="0" r="0" b="0"/>
          <wp:docPr id="1" name="Bild 1" descr="EY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_logo_black"/>
                  <pic:cNvPicPr>
                    <a:picLocks noChangeAspect="1" noChangeArrowheads="1"/>
                  </pic:cNvPicPr>
                </pic:nvPicPr>
                <pic:blipFill>
                  <a:blip r:embed="rId1"/>
                  <a:srcRect/>
                  <a:stretch>
                    <a:fillRect/>
                  </a:stretch>
                </pic:blipFill>
                <pic:spPr bwMode="auto">
                  <a:xfrm>
                    <a:off x="0" y="0"/>
                    <a:ext cx="1492250" cy="327660"/>
                  </a:xfrm>
                  <a:prstGeom prst="rect">
                    <a:avLst/>
                  </a:prstGeom>
                  <a:noFill/>
                  <a:ln w="9525">
                    <a:noFill/>
                    <a:miter lim="800000"/>
                    <a:headEnd/>
                    <a:tailEnd/>
                  </a:ln>
                </pic:spPr>
              </pic:pic>
            </a:graphicData>
          </a:graphic>
        </wp:inline>
      </w:drawing>
    </w:r>
  </w:p>
  <w:p w:rsidR="005F6B4E" w:rsidRDefault="005F6B4E" w:rsidP="00EE6ECD"/>
  <w:p w:rsidR="005F6B4E" w:rsidRDefault="005F6B4E" w:rsidP="00EE6EC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E0F376"/>
    <w:lvl w:ilvl="0">
      <w:numFmt w:val="bullet"/>
      <w:lvlText w:val="*"/>
      <w:lvlJc w:val="left"/>
    </w:lvl>
  </w:abstractNum>
  <w:abstractNum w:abstractNumId="1">
    <w:nsid w:val="00487BD1"/>
    <w:multiLevelType w:val="hybridMultilevel"/>
    <w:tmpl w:val="E7624EAC"/>
    <w:lvl w:ilvl="0" w:tplc="9B1ACB68">
      <w:numFmt w:val="bullet"/>
      <w:lvlText w:val=""/>
      <w:lvlJc w:val="left"/>
      <w:pPr>
        <w:ind w:left="405" w:hanging="360"/>
      </w:pPr>
      <w:rPr>
        <w:rFonts w:ascii="Wingdings" w:eastAsia="Times New Roman" w:hAnsi="Wingdings" w:cs="Times New Roman"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2">
    <w:nsid w:val="010376C8"/>
    <w:multiLevelType w:val="hybridMultilevel"/>
    <w:tmpl w:val="78E0BE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2C744E8"/>
    <w:multiLevelType w:val="hybridMultilevel"/>
    <w:tmpl w:val="8BACD2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4CC4804"/>
    <w:multiLevelType w:val="hybridMultilevel"/>
    <w:tmpl w:val="17BAA1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4D766D3"/>
    <w:multiLevelType w:val="hybridMultilevel"/>
    <w:tmpl w:val="D626192A"/>
    <w:lvl w:ilvl="0" w:tplc="B3B24748">
      <w:start w:val="1"/>
      <w:numFmt w:val="bullet"/>
      <w:lvlText w:val="►"/>
      <w:lvlJc w:val="left"/>
      <w:pPr>
        <w:tabs>
          <w:tab w:val="num" w:pos="720"/>
        </w:tabs>
        <w:ind w:left="720" w:hanging="360"/>
      </w:pPr>
      <w:rPr>
        <w:rFonts w:ascii="Arial" w:hAnsi="Arial" w:hint="default"/>
      </w:rPr>
    </w:lvl>
    <w:lvl w:ilvl="1" w:tplc="E9B0A59E" w:tentative="1">
      <w:start w:val="1"/>
      <w:numFmt w:val="bullet"/>
      <w:lvlText w:val="►"/>
      <w:lvlJc w:val="left"/>
      <w:pPr>
        <w:tabs>
          <w:tab w:val="num" w:pos="1440"/>
        </w:tabs>
        <w:ind w:left="1440" w:hanging="360"/>
      </w:pPr>
      <w:rPr>
        <w:rFonts w:ascii="Arial" w:hAnsi="Arial" w:hint="default"/>
      </w:rPr>
    </w:lvl>
    <w:lvl w:ilvl="2" w:tplc="31980CB8" w:tentative="1">
      <w:start w:val="1"/>
      <w:numFmt w:val="bullet"/>
      <w:lvlText w:val="►"/>
      <w:lvlJc w:val="left"/>
      <w:pPr>
        <w:tabs>
          <w:tab w:val="num" w:pos="2160"/>
        </w:tabs>
        <w:ind w:left="2160" w:hanging="360"/>
      </w:pPr>
      <w:rPr>
        <w:rFonts w:ascii="Arial" w:hAnsi="Arial" w:hint="default"/>
      </w:rPr>
    </w:lvl>
    <w:lvl w:ilvl="3" w:tplc="57801BB6" w:tentative="1">
      <w:start w:val="1"/>
      <w:numFmt w:val="bullet"/>
      <w:lvlText w:val="►"/>
      <w:lvlJc w:val="left"/>
      <w:pPr>
        <w:tabs>
          <w:tab w:val="num" w:pos="2880"/>
        </w:tabs>
        <w:ind w:left="2880" w:hanging="360"/>
      </w:pPr>
      <w:rPr>
        <w:rFonts w:ascii="Arial" w:hAnsi="Arial" w:hint="default"/>
      </w:rPr>
    </w:lvl>
    <w:lvl w:ilvl="4" w:tplc="635E81A6" w:tentative="1">
      <w:start w:val="1"/>
      <w:numFmt w:val="bullet"/>
      <w:lvlText w:val="►"/>
      <w:lvlJc w:val="left"/>
      <w:pPr>
        <w:tabs>
          <w:tab w:val="num" w:pos="3600"/>
        </w:tabs>
        <w:ind w:left="3600" w:hanging="360"/>
      </w:pPr>
      <w:rPr>
        <w:rFonts w:ascii="Arial" w:hAnsi="Arial" w:hint="default"/>
      </w:rPr>
    </w:lvl>
    <w:lvl w:ilvl="5" w:tplc="4C36209C" w:tentative="1">
      <w:start w:val="1"/>
      <w:numFmt w:val="bullet"/>
      <w:lvlText w:val="►"/>
      <w:lvlJc w:val="left"/>
      <w:pPr>
        <w:tabs>
          <w:tab w:val="num" w:pos="4320"/>
        </w:tabs>
        <w:ind w:left="4320" w:hanging="360"/>
      </w:pPr>
      <w:rPr>
        <w:rFonts w:ascii="Arial" w:hAnsi="Arial" w:hint="default"/>
      </w:rPr>
    </w:lvl>
    <w:lvl w:ilvl="6" w:tplc="6F7C60D0" w:tentative="1">
      <w:start w:val="1"/>
      <w:numFmt w:val="bullet"/>
      <w:lvlText w:val="►"/>
      <w:lvlJc w:val="left"/>
      <w:pPr>
        <w:tabs>
          <w:tab w:val="num" w:pos="5040"/>
        </w:tabs>
        <w:ind w:left="5040" w:hanging="360"/>
      </w:pPr>
      <w:rPr>
        <w:rFonts w:ascii="Arial" w:hAnsi="Arial" w:hint="default"/>
      </w:rPr>
    </w:lvl>
    <w:lvl w:ilvl="7" w:tplc="70B419EC" w:tentative="1">
      <w:start w:val="1"/>
      <w:numFmt w:val="bullet"/>
      <w:lvlText w:val="►"/>
      <w:lvlJc w:val="left"/>
      <w:pPr>
        <w:tabs>
          <w:tab w:val="num" w:pos="5760"/>
        </w:tabs>
        <w:ind w:left="5760" w:hanging="360"/>
      </w:pPr>
      <w:rPr>
        <w:rFonts w:ascii="Arial" w:hAnsi="Arial" w:hint="default"/>
      </w:rPr>
    </w:lvl>
    <w:lvl w:ilvl="8" w:tplc="C2328A32" w:tentative="1">
      <w:start w:val="1"/>
      <w:numFmt w:val="bullet"/>
      <w:lvlText w:val="►"/>
      <w:lvlJc w:val="left"/>
      <w:pPr>
        <w:tabs>
          <w:tab w:val="num" w:pos="6480"/>
        </w:tabs>
        <w:ind w:left="6480" w:hanging="360"/>
      </w:pPr>
      <w:rPr>
        <w:rFonts w:ascii="Arial" w:hAnsi="Arial" w:hint="default"/>
      </w:rPr>
    </w:lvl>
  </w:abstractNum>
  <w:abstractNum w:abstractNumId="6">
    <w:nsid w:val="067B45EE"/>
    <w:multiLevelType w:val="hybridMultilevel"/>
    <w:tmpl w:val="D7FEE7F2"/>
    <w:lvl w:ilvl="0" w:tplc="BA446FD0">
      <w:start w:val="1"/>
      <w:numFmt w:val="bullet"/>
      <w:lvlText w:val="►"/>
      <w:lvlJc w:val="left"/>
      <w:pPr>
        <w:tabs>
          <w:tab w:val="num" w:pos="720"/>
        </w:tabs>
        <w:ind w:left="720" w:hanging="360"/>
      </w:pPr>
      <w:rPr>
        <w:rFonts w:ascii="Arial" w:hAnsi="Arial" w:hint="default"/>
      </w:rPr>
    </w:lvl>
    <w:lvl w:ilvl="1" w:tplc="F7CAAACA" w:tentative="1">
      <w:start w:val="1"/>
      <w:numFmt w:val="bullet"/>
      <w:lvlText w:val="►"/>
      <w:lvlJc w:val="left"/>
      <w:pPr>
        <w:tabs>
          <w:tab w:val="num" w:pos="1440"/>
        </w:tabs>
        <w:ind w:left="1440" w:hanging="360"/>
      </w:pPr>
      <w:rPr>
        <w:rFonts w:ascii="Arial" w:hAnsi="Arial" w:hint="default"/>
      </w:rPr>
    </w:lvl>
    <w:lvl w:ilvl="2" w:tplc="A68E46FC" w:tentative="1">
      <w:start w:val="1"/>
      <w:numFmt w:val="bullet"/>
      <w:lvlText w:val="►"/>
      <w:lvlJc w:val="left"/>
      <w:pPr>
        <w:tabs>
          <w:tab w:val="num" w:pos="2160"/>
        </w:tabs>
        <w:ind w:left="2160" w:hanging="360"/>
      </w:pPr>
      <w:rPr>
        <w:rFonts w:ascii="Arial" w:hAnsi="Arial" w:hint="default"/>
      </w:rPr>
    </w:lvl>
    <w:lvl w:ilvl="3" w:tplc="9BACA488" w:tentative="1">
      <w:start w:val="1"/>
      <w:numFmt w:val="bullet"/>
      <w:lvlText w:val="►"/>
      <w:lvlJc w:val="left"/>
      <w:pPr>
        <w:tabs>
          <w:tab w:val="num" w:pos="2880"/>
        </w:tabs>
        <w:ind w:left="2880" w:hanging="360"/>
      </w:pPr>
      <w:rPr>
        <w:rFonts w:ascii="Arial" w:hAnsi="Arial" w:hint="default"/>
      </w:rPr>
    </w:lvl>
    <w:lvl w:ilvl="4" w:tplc="61E88880" w:tentative="1">
      <w:start w:val="1"/>
      <w:numFmt w:val="bullet"/>
      <w:lvlText w:val="►"/>
      <w:lvlJc w:val="left"/>
      <w:pPr>
        <w:tabs>
          <w:tab w:val="num" w:pos="3600"/>
        </w:tabs>
        <w:ind w:left="3600" w:hanging="360"/>
      </w:pPr>
      <w:rPr>
        <w:rFonts w:ascii="Arial" w:hAnsi="Arial" w:hint="default"/>
      </w:rPr>
    </w:lvl>
    <w:lvl w:ilvl="5" w:tplc="14266E92" w:tentative="1">
      <w:start w:val="1"/>
      <w:numFmt w:val="bullet"/>
      <w:lvlText w:val="►"/>
      <w:lvlJc w:val="left"/>
      <w:pPr>
        <w:tabs>
          <w:tab w:val="num" w:pos="4320"/>
        </w:tabs>
        <w:ind w:left="4320" w:hanging="360"/>
      </w:pPr>
      <w:rPr>
        <w:rFonts w:ascii="Arial" w:hAnsi="Arial" w:hint="default"/>
      </w:rPr>
    </w:lvl>
    <w:lvl w:ilvl="6" w:tplc="2F843AFA" w:tentative="1">
      <w:start w:val="1"/>
      <w:numFmt w:val="bullet"/>
      <w:lvlText w:val="►"/>
      <w:lvlJc w:val="left"/>
      <w:pPr>
        <w:tabs>
          <w:tab w:val="num" w:pos="5040"/>
        </w:tabs>
        <w:ind w:left="5040" w:hanging="360"/>
      </w:pPr>
      <w:rPr>
        <w:rFonts w:ascii="Arial" w:hAnsi="Arial" w:hint="default"/>
      </w:rPr>
    </w:lvl>
    <w:lvl w:ilvl="7" w:tplc="0EBC9EDE" w:tentative="1">
      <w:start w:val="1"/>
      <w:numFmt w:val="bullet"/>
      <w:lvlText w:val="►"/>
      <w:lvlJc w:val="left"/>
      <w:pPr>
        <w:tabs>
          <w:tab w:val="num" w:pos="5760"/>
        </w:tabs>
        <w:ind w:left="5760" w:hanging="360"/>
      </w:pPr>
      <w:rPr>
        <w:rFonts w:ascii="Arial" w:hAnsi="Arial" w:hint="default"/>
      </w:rPr>
    </w:lvl>
    <w:lvl w:ilvl="8" w:tplc="523C1B5C" w:tentative="1">
      <w:start w:val="1"/>
      <w:numFmt w:val="bullet"/>
      <w:lvlText w:val="►"/>
      <w:lvlJc w:val="left"/>
      <w:pPr>
        <w:tabs>
          <w:tab w:val="num" w:pos="6480"/>
        </w:tabs>
        <w:ind w:left="6480" w:hanging="360"/>
      </w:pPr>
      <w:rPr>
        <w:rFonts w:ascii="Arial" w:hAnsi="Arial" w:hint="default"/>
      </w:rPr>
    </w:lvl>
  </w:abstractNum>
  <w:abstractNum w:abstractNumId="7">
    <w:nsid w:val="097F047A"/>
    <w:multiLevelType w:val="hybridMultilevel"/>
    <w:tmpl w:val="E4F66C92"/>
    <w:lvl w:ilvl="0" w:tplc="9B1ACB68">
      <w:numFmt w:val="bullet"/>
      <w:lvlText w:val=""/>
      <w:lvlJc w:val="left"/>
      <w:pPr>
        <w:ind w:left="405"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9B356B6"/>
    <w:multiLevelType w:val="hybridMultilevel"/>
    <w:tmpl w:val="85023516"/>
    <w:lvl w:ilvl="0" w:tplc="E7485EF2">
      <w:start w:val="1"/>
      <w:numFmt w:val="bullet"/>
      <w:pStyle w:val="Liststycke"/>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nsid w:val="10C916E5"/>
    <w:multiLevelType w:val="hybridMultilevel"/>
    <w:tmpl w:val="F5127E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45B23E0"/>
    <w:multiLevelType w:val="hybridMultilevel"/>
    <w:tmpl w:val="2542E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49714AC"/>
    <w:multiLevelType w:val="multilevel"/>
    <w:tmpl w:val="CD9A46B8"/>
    <w:lvl w:ilvl="0">
      <w:start w:val="1"/>
      <w:numFmt w:val="bullet"/>
      <w:pStyle w:val="Punktlista"/>
      <w:lvlText w:val=""/>
      <w:lvlJc w:val="left"/>
      <w:pPr>
        <w:tabs>
          <w:tab w:val="num" w:pos="567"/>
        </w:tabs>
        <w:ind w:left="567" w:hanging="340"/>
      </w:pPr>
      <w:rPr>
        <w:rFonts w:ascii="Wingdings 3" w:hAnsi="Wingdings 3" w:hint="default"/>
        <w:color w:val="808080"/>
        <w:sz w:val="24"/>
      </w:rPr>
    </w:lvl>
    <w:lvl w:ilvl="1">
      <w:start w:val="1"/>
      <w:numFmt w:val="bullet"/>
      <w:lvlText w:val=""/>
      <w:lvlJc w:val="left"/>
      <w:pPr>
        <w:tabs>
          <w:tab w:val="num" w:pos="907"/>
        </w:tabs>
        <w:ind w:left="907" w:hanging="283"/>
      </w:pPr>
      <w:rPr>
        <w:rFonts w:ascii="Wingdings 3" w:hAnsi="Wingdings 3" w:hint="default"/>
        <w:color w:val="808080"/>
        <w:sz w:val="20"/>
      </w:rPr>
    </w:lvl>
    <w:lvl w:ilvl="2">
      <w:start w:val="1"/>
      <w:numFmt w:val="bullet"/>
      <w:lvlText w:val=""/>
      <w:lvlJc w:val="left"/>
      <w:pPr>
        <w:tabs>
          <w:tab w:val="num" w:pos="1474"/>
        </w:tabs>
        <w:ind w:left="1474" w:hanging="340"/>
      </w:pPr>
      <w:rPr>
        <w:rFonts w:ascii="Wingdings 3" w:hAnsi="Wingdings 3" w:hint="default"/>
        <w:color w:val="808080"/>
        <w:sz w:val="16"/>
      </w:rPr>
    </w:lvl>
    <w:lvl w:ilvl="3">
      <w:start w:val="1"/>
      <w:numFmt w:val="bullet"/>
      <w:lvlText w:val=""/>
      <w:lvlJc w:val="left"/>
      <w:pPr>
        <w:tabs>
          <w:tab w:val="num" w:pos="3124"/>
        </w:tabs>
        <w:ind w:left="3124" w:hanging="360"/>
      </w:pPr>
      <w:rPr>
        <w:rFonts w:ascii="Symbol" w:hAnsi="Symbol" w:hint="default"/>
      </w:rPr>
    </w:lvl>
    <w:lvl w:ilvl="4">
      <w:start w:val="1"/>
      <w:numFmt w:val="bullet"/>
      <w:lvlText w:val="o"/>
      <w:lvlJc w:val="left"/>
      <w:pPr>
        <w:tabs>
          <w:tab w:val="num" w:pos="3844"/>
        </w:tabs>
        <w:ind w:left="3844" w:hanging="360"/>
      </w:pPr>
      <w:rPr>
        <w:rFonts w:ascii="Courier New" w:hAnsi="Courier New" w:hint="default"/>
      </w:rPr>
    </w:lvl>
    <w:lvl w:ilvl="5">
      <w:start w:val="1"/>
      <w:numFmt w:val="bullet"/>
      <w:lvlText w:val=""/>
      <w:lvlJc w:val="left"/>
      <w:pPr>
        <w:tabs>
          <w:tab w:val="num" w:pos="4564"/>
        </w:tabs>
        <w:ind w:left="4564" w:hanging="360"/>
      </w:pPr>
      <w:rPr>
        <w:rFonts w:ascii="Wingdings" w:hAnsi="Wingdings" w:hint="default"/>
      </w:rPr>
    </w:lvl>
    <w:lvl w:ilvl="6">
      <w:start w:val="1"/>
      <w:numFmt w:val="bullet"/>
      <w:lvlText w:val=""/>
      <w:lvlJc w:val="left"/>
      <w:pPr>
        <w:tabs>
          <w:tab w:val="num" w:pos="5284"/>
        </w:tabs>
        <w:ind w:left="5284" w:hanging="360"/>
      </w:pPr>
      <w:rPr>
        <w:rFonts w:ascii="Symbol" w:hAnsi="Symbol" w:hint="default"/>
      </w:rPr>
    </w:lvl>
    <w:lvl w:ilvl="7">
      <w:start w:val="1"/>
      <w:numFmt w:val="bullet"/>
      <w:lvlText w:val="o"/>
      <w:lvlJc w:val="left"/>
      <w:pPr>
        <w:tabs>
          <w:tab w:val="num" w:pos="6004"/>
        </w:tabs>
        <w:ind w:left="6004" w:hanging="360"/>
      </w:pPr>
      <w:rPr>
        <w:rFonts w:ascii="Courier New" w:hAnsi="Courier New" w:hint="default"/>
      </w:rPr>
    </w:lvl>
    <w:lvl w:ilvl="8">
      <w:start w:val="1"/>
      <w:numFmt w:val="bullet"/>
      <w:lvlText w:val=""/>
      <w:lvlJc w:val="left"/>
      <w:pPr>
        <w:tabs>
          <w:tab w:val="num" w:pos="6724"/>
        </w:tabs>
        <w:ind w:left="6724" w:hanging="360"/>
      </w:pPr>
      <w:rPr>
        <w:rFonts w:ascii="Wingdings" w:hAnsi="Wingdings" w:hint="default"/>
      </w:rPr>
    </w:lvl>
  </w:abstractNum>
  <w:abstractNum w:abstractNumId="12">
    <w:nsid w:val="17BA6396"/>
    <w:multiLevelType w:val="hybridMultilevel"/>
    <w:tmpl w:val="6600A9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C355C6A"/>
    <w:multiLevelType w:val="multilevel"/>
    <w:tmpl w:val="11BEF108"/>
    <w:lvl w:ilvl="0">
      <w:start w:val="1"/>
      <w:numFmt w:val="decimal"/>
      <w:pStyle w:val="Rubrik1"/>
      <w:lvlText w:val="%1."/>
      <w:lvlJc w:val="left"/>
      <w:pPr>
        <w:tabs>
          <w:tab w:val="num" w:pos="432"/>
        </w:tabs>
        <w:ind w:left="432" w:hanging="432"/>
      </w:pPr>
      <w:rPr>
        <w:rFonts w:hint="default"/>
      </w:rPr>
    </w:lvl>
    <w:lvl w:ilvl="1">
      <w:start w:val="1"/>
      <w:numFmt w:val="decimal"/>
      <w:pStyle w:val="Rubrik2"/>
      <w:lvlText w:val="%1.%2."/>
      <w:lvlJc w:val="left"/>
      <w:pPr>
        <w:tabs>
          <w:tab w:val="num" w:pos="576"/>
        </w:tabs>
        <w:ind w:left="576"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Rubrik3"/>
      <w:lvlText w:val="%1.%2.%3."/>
      <w:lvlJc w:val="left"/>
      <w:pPr>
        <w:tabs>
          <w:tab w:val="num" w:pos="1004"/>
        </w:tabs>
        <w:ind w:left="1004" w:hanging="72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Rubrik4"/>
      <w:lvlText w:val="%1.%2.%3.%4"/>
      <w:lvlJc w:val="left"/>
      <w:pPr>
        <w:tabs>
          <w:tab w:val="num" w:pos="864"/>
        </w:tabs>
        <w:ind w:left="864" w:hanging="864"/>
      </w:pPr>
      <w:rPr>
        <w:rFonts w:hint="default"/>
      </w:rPr>
    </w:lvl>
    <w:lvl w:ilvl="4">
      <w:start w:val="1"/>
      <w:numFmt w:val="decimal"/>
      <w:pStyle w:val="Rubrik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1C3702A"/>
    <w:multiLevelType w:val="hybridMultilevel"/>
    <w:tmpl w:val="554CA134"/>
    <w:lvl w:ilvl="0" w:tplc="9B1ACB68">
      <w:numFmt w:val="bullet"/>
      <w:lvlText w:val=""/>
      <w:lvlJc w:val="left"/>
      <w:pPr>
        <w:ind w:left="405"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9600F56"/>
    <w:multiLevelType w:val="hybridMultilevel"/>
    <w:tmpl w:val="1562D3C0"/>
    <w:lvl w:ilvl="0" w:tplc="EC58873C">
      <w:start w:val="1"/>
      <w:numFmt w:val="bullet"/>
      <w:lvlText w:val="►"/>
      <w:lvlJc w:val="left"/>
      <w:pPr>
        <w:tabs>
          <w:tab w:val="num" w:pos="720"/>
        </w:tabs>
        <w:ind w:left="720" w:hanging="360"/>
      </w:pPr>
      <w:rPr>
        <w:rFonts w:ascii="Arial" w:hAnsi="Arial" w:hint="default"/>
      </w:rPr>
    </w:lvl>
    <w:lvl w:ilvl="1" w:tplc="970E578E" w:tentative="1">
      <w:start w:val="1"/>
      <w:numFmt w:val="bullet"/>
      <w:lvlText w:val="►"/>
      <w:lvlJc w:val="left"/>
      <w:pPr>
        <w:tabs>
          <w:tab w:val="num" w:pos="1440"/>
        </w:tabs>
        <w:ind w:left="1440" w:hanging="360"/>
      </w:pPr>
      <w:rPr>
        <w:rFonts w:ascii="Arial" w:hAnsi="Arial" w:hint="default"/>
      </w:rPr>
    </w:lvl>
    <w:lvl w:ilvl="2" w:tplc="3C1094F6" w:tentative="1">
      <w:start w:val="1"/>
      <w:numFmt w:val="bullet"/>
      <w:lvlText w:val="►"/>
      <w:lvlJc w:val="left"/>
      <w:pPr>
        <w:tabs>
          <w:tab w:val="num" w:pos="2160"/>
        </w:tabs>
        <w:ind w:left="2160" w:hanging="360"/>
      </w:pPr>
      <w:rPr>
        <w:rFonts w:ascii="Arial" w:hAnsi="Arial" w:hint="default"/>
      </w:rPr>
    </w:lvl>
    <w:lvl w:ilvl="3" w:tplc="27741798" w:tentative="1">
      <w:start w:val="1"/>
      <w:numFmt w:val="bullet"/>
      <w:lvlText w:val="►"/>
      <w:lvlJc w:val="left"/>
      <w:pPr>
        <w:tabs>
          <w:tab w:val="num" w:pos="2880"/>
        </w:tabs>
        <w:ind w:left="2880" w:hanging="360"/>
      </w:pPr>
      <w:rPr>
        <w:rFonts w:ascii="Arial" w:hAnsi="Arial" w:hint="default"/>
      </w:rPr>
    </w:lvl>
    <w:lvl w:ilvl="4" w:tplc="7CC65550" w:tentative="1">
      <w:start w:val="1"/>
      <w:numFmt w:val="bullet"/>
      <w:lvlText w:val="►"/>
      <w:lvlJc w:val="left"/>
      <w:pPr>
        <w:tabs>
          <w:tab w:val="num" w:pos="3600"/>
        </w:tabs>
        <w:ind w:left="3600" w:hanging="360"/>
      </w:pPr>
      <w:rPr>
        <w:rFonts w:ascii="Arial" w:hAnsi="Arial" w:hint="default"/>
      </w:rPr>
    </w:lvl>
    <w:lvl w:ilvl="5" w:tplc="645A557E" w:tentative="1">
      <w:start w:val="1"/>
      <w:numFmt w:val="bullet"/>
      <w:lvlText w:val="►"/>
      <w:lvlJc w:val="left"/>
      <w:pPr>
        <w:tabs>
          <w:tab w:val="num" w:pos="4320"/>
        </w:tabs>
        <w:ind w:left="4320" w:hanging="360"/>
      </w:pPr>
      <w:rPr>
        <w:rFonts w:ascii="Arial" w:hAnsi="Arial" w:hint="default"/>
      </w:rPr>
    </w:lvl>
    <w:lvl w:ilvl="6" w:tplc="56F8F7F8" w:tentative="1">
      <w:start w:val="1"/>
      <w:numFmt w:val="bullet"/>
      <w:lvlText w:val="►"/>
      <w:lvlJc w:val="left"/>
      <w:pPr>
        <w:tabs>
          <w:tab w:val="num" w:pos="5040"/>
        </w:tabs>
        <w:ind w:left="5040" w:hanging="360"/>
      </w:pPr>
      <w:rPr>
        <w:rFonts w:ascii="Arial" w:hAnsi="Arial" w:hint="default"/>
      </w:rPr>
    </w:lvl>
    <w:lvl w:ilvl="7" w:tplc="8ADEEE54" w:tentative="1">
      <w:start w:val="1"/>
      <w:numFmt w:val="bullet"/>
      <w:lvlText w:val="►"/>
      <w:lvlJc w:val="left"/>
      <w:pPr>
        <w:tabs>
          <w:tab w:val="num" w:pos="5760"/>
        </w:tabs>
        <w:ind w:left="5760" w:hanging="360"/>
      </w:pPr>
      <w:rPr>
        <w:rFonts w:ascii="Arial" w:hAnsi="Arial" w:hint="default"/>
      </w:rPr>
    </w:lvl>
    <w:lvl w:ilvl="8" w:tplc="D470750C" w:tentative="1">
      <w:start w:val="1"/>
      <w:numFmt w:val="bullet"/>
      <w:lvlText w:val="►"/>
      <w:lvlJc w:val="left"/>
      <w:pPr>
        <w:tabs>
          <w:tab w:val="num" w:pos="6480"/>
        </w:tabs>
        <w:ind w:left="6480" w:hanging="360"/>
      </w:pPr>
      <w:rPr>
        <w:rFonts w:ascii="Arial" w:hAnsi="Arial" w:hint="default"/>
      </w:rPr>
    </w:lvl>
  </w:abstractNum>
  <w:abstractNum w:abstractNumId="16">
    <w:nsid w:val="2D3B60D9"/>
    <w:multiLevelType w:val="hybridMultilevel"/>
    <w:tmpl w:val="7EEA7936"/>
    <w:lvl w:ilvl="0" w:tplc="9B1ACB68">
      <w:numFmt w:val="bullet"/>
      <w:lvlText w:val=""/>
      <w:lvlJc w:val="left"/>
      <w:pPr>
        <w:ind w:left="405"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32D24DFD"/>
    <w:multiLevelType w:val="hybridMultilevel"/>
    <w:tmpl w:val="6440608E"/>
    <w:lvl w:ilvl="0" w:tplc="8D9ABB44">
      <w:start w:val="1"/>
      <w:numFmt w:val="bullet"/>
      <w:lvlText w:val="►"/>
      <w:lvlJc w:val="left"/>
      <w:pPr>
        <w:tabs>
          <w:tab w:val="num" w:pos="720"/>
        </w:tabs>
        <w:ind w:left="720" w:hanging="360"/>
      </w:pPr>
      <w:rPr>
        <w:rFonts w:ascii="Arial" w:hAnsi="Arial" w:hint="default"/>
      </w:rPr>
    </w:lvl>
    <w:lvl w:ilvl="1" w:tplc="9E36FE42" w:tentative="1">
      <w:start w:val="1"/>
      <w:numFmt w:val="bullet"/>
      <w:lvlText w:val="►"/>
      <w:lvlJc w:val="left"/>
      <w:pPr>
        <w:tabs>
          <w:tab w:val="num" w:pos="1440"/>
        </w:tabs>
        <w:ind w:left="1440" w:hanging="360"/>
      </w:pPr>
      <w:rPr>
        <w:rFonts w:ascii="Arial" w:hAnsi="Arial" w:hint="default"/>
      </w:rPr>
    </w:lvl>
    <w:lvl w:ilvl="2" w:tplc="C2C242D2" w:tentative="1">
      <w:start w:val="1"/>
      <w:numFmt w:val="bullet"/>
      <w:lvlText w:val="►"/>
      <w:lvlJc w:val="left"/>
      <w:pPr>
        <w:tabs>
          <w:tab w:val="num" w:pos="2160"/>
        </w:tabs>
        <w:ind w:left="2160" w:hanging="360"/>
      </w:pPr>
      <w:rPr>
        <w:rFonts w:ascii="Arial" w:hAnsi="Arial" w:hint="default"/>
      </w:rPr>
    </w:lvl>
    <w:lvl w:ilvl="3" w:tplc="BFEA1340" w:tentative="1">
      <w:start w:val="1"/>
      <w:numFmt w:val="bullet"/>
      <w:lvlText w:val="►"/>
      <w:lvlJc w:val="left"/>
      <w:pPr>
        <w:tabs>
          <w:tab w:val="num" w:pos="2880"/>
        </w:tabs>
        <w:ind w:left="2880" w:hanging="360"/>
      </w:pPr>
      <w:rPr>
        <w:rFonts w:ascii="Arial" w:hAnsi="Arial" w:hint="default"/>
      </w:rPr>
    </w:lvl>
    <w:lvl w:ilvl="4" w:tplc="D316AD88" w:tentative="1">
      <w:start w:val="1"/>
      <w:numFmt w:val="bullet"/>
      <w:lvlText w:val="►"/>
      <w:lvlJc w:val="left"/>
      <w:pPr>
        <w:tabs>
          <w:tab w:val="num" w:pos="3600"/>
        </w:tabs>
        <w:ind w:left="3600" w:hanging="360"/>
      </w:pPr>
      <w:rPr>
        <w:rFonts w:ascii="Arial" w:hAnsi="Arial" w:hint="default"/>
      </w:rPr>
    </w:lvl>
    <w:lvl w:ilvl="5" w:tplc="DF34548C" w:tentative="1">
      <w:start w:val="1"/>
      <w:numFmt w:val="bullet"/>
      <w:lvlText w:val="►"/>
      <w:lvlJc w:val="left"/>
      <w:pPr>
        <w:tabs>
          <w:tab w:val="num" w:pos="4320"/>
        </w:tabs>
        <w:ind w:left="4320" w:hanging="360"/>
      </w:pPr>
      <w:rPr>
        <w:rFonts w:ascii="Arial" w:hAnsi="Arial" w:hint="default"/>
      </w:rPr>
    </w:lvl>
    <w:lvl w:ilvl="6" w:tplc="F22E6492" w:tentative="1">
      <w:start w:val="1"/>
      <w:numFmt w:val="bullet"/>
      <w:lvlText w:val="►"/>
      <w:lvlJc w:val="left"/>
      <w:pPr>
        <w:tabs>
          <w:tab w:val="num" w:pos="5040"/>
        </w:tabs>
        <w:ind w:left="5040" w:hanging="360"/>
      </w:pPr>
      <w:rPr>
        <w:rFonts w:ascii="Arial" w:hAnsi="Arial" w:hint="default"/>
      </w:rPr>
    </w:lvl>
    <w:lvl w:ilvl="7" w:tplc="A93AC458" w:tentative="1">
      <w:start w:val="1"/>
      <w:numFmt w:val="bullet"/>
      <w:lvlText w:val="►"/>
      <w:lvlJc w:val="left"/>
      <w:pPr>
        <w:tabs>
          <w:tab w:val="num" w:pos="5760"/>
        </w:tabs>
        <w:ind w:left="5760" w:hanging="360"/>
      </w:pPr>
      <w:rPr>
        <w:rFonts w:ascii="Arial" w:hAnsi="Arial" w:hint="default"/>
      </w:rPr>
    </w:lvl>
    <w:lvl w:ilvl="8" w:tplc="075EFF12" w:tentative="1">
      <w:start w:val="1"/>
      <w:numFmt w:val="bullet"/>
      <w:lvlText w:val="►"/>
      <w:lvlJc w:val="left"/>
      <w:pPr>
        <w:tabs>
          <w:tab w:val="num" w:pos="6480"/>
        </w:tabs>
        <w:ind w:left="6480" w:hanging="360"/>
      </w:pPr>
      <w:rPr>
        <w:rFonts w:ascii="Arial" w:hAnsi="Arial" w:hint="default"/>
      </w:rPr>
    </w:lvl>
  </w:abstractNum>
  <w:abstractNum w:abstractNumId="18">
    <w:nsid w:val="38D50F71"/>
    <w:multiLevelType w:val="hybridMultilevel"/>
    <w:tmpl w:val="08D2C4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3AEF1BA3"/>
    <w:multiLevelType w:val="hybridMultilevel"/>
    <w:tmpl w:val="DBA048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C99033F"/>
    <w:multiLevelType w:val="hybridMultilevel"/>
    <w:tmpl w:val="9564A562"/>
    <w:lvl w:ilvl="0" w:tplc="476EB086">
      <w:numFmt w:val="bullet"/>
      <w:lvlText w:val=""/>
      <w:lvlJc w:val="left"/>
      <w:pPr>
        <w:ind w:left="720" w:hanging="360"/>
      </w:pPr>
      <w:rPr>
        <w:rFonts w:ascii="Symbol" w:eastAsia="Times New Roman"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6851B13"/>
    <w:multiLevelType w:val="hybridMultilevel"/>
    <w:tmpl w:val="D2BE54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4AAB4499"/>
    <w:multiLevelType w:val="hybridMultilevel"/>
    <w:tmpl w:val="C4B285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4DED4C4D"/>
    <w:multiLevelType w:val="hybridMultilevel"/>
    <w:tmpl w:val="D81419D8"/>
    <w:lvl w:ilvl="0" w:tplc="DA72E2AC">
      <w:start w:val="1"/>
      <w:numFmt w:val="bullet"/>
      <w:lvlText w:val="►"/>
      <w:lvlJc w:val="left"/>
      <w:pPr>
        <w:tabs>
          <w:tab w:val="num" w:pos="720"/>
        </w:tabs>
        <w:ind w:left="720" w:hanging="360"/>
      </w:pPr>
      <w:rPr>
        <w:rFonts w:ascii="Arial" w:hAnsi="Arial" w:hint="default"/>
      </w:rPr>
    </w:lvl>
    <w:lvl w:ilvl="1" w:tplc="774AB7EE" w:tentative="1">
      <w:start w:val="1"/>
      <w:numFmt w:val="bullet"/>
      <w:lvlText w:val="►"/>
      <w:lvlJc w:val="left"/>
      <w:pPr>
        <w:tabs>
          <w:tab w:val="num" w:pos="1440"/>
        </w:tabs>
        <w:ind w:left="1440" w:hanging="360"/>
      </w:pPr>
      <w:rPr>
        <w:rFonts w:ascii="Arial" w:hAnsi="Arial" w:hint="default"/>
      </w:rPr>
    </w:lvl>
    <w:lvl w:ilvl="2" w:tplc="DB40C0A0" w:tentative="1">
      <w:start w:val="1"/>
      <w:numFmt w:val="bullet"/>
      <w:lvlText w:val="►"/>
      <w:lvlJc w:val="left"/>
      <w:pPr>
        <w:tabs>
          <w:tab w:val="num" w:pos="2160"/>
        </w:tabs>
        <w:ind w:left="2160" w:hanging="360"/>
      </w:pPr>
      <w:rPr>
        <w:rFonts w:ascii="Arial" w:hAnsi="Arial" w:hint="default"/>
      </w:rPr>
    </w:lvl>
    <w:lvl w:ilvl="3" w:tplc="55145ED2" w:tentative="1">
      <w:start w:val="1"/>
      <w:numFmt w:val="bullet"/>
      <w:lvlText w:val="►"/>
      <w:lvlJc w:val="left"/>
      <w:pPr>
        <w:tabs>
          <w:tab w:val="num" w:pos="2880"/>
        </w:tabs>
        <w:ind w:left="2880" w:hanging="360"/>
      </w:pPr>
      <w:rPr>
        <w:rFonts w:ascii="Arial" w:hAnsi="Arial" w:hint="default"/>
      </w:rPr>
    </w:lvl>
    <w:lvl w:ilvl="4" w:tplc="3CAE295A" w:tentative="1">
      <w:start w:val="1"/>
      <w:numFmt w:val="bullet"/>
      <w:lvlText w:val="►"/>
      <w:lvlJc w:val="left"/>
      <w:pPr>
        <w:tabs>
          <w:tab w:val="num" w:pos="3600"/>
        </w:tabs>
        <w:ind w:left="3600" w:hanging="360"/>
      </w:pPr>
      <w:rPr>
        <w:rFonts w:ascii="Arial" w:hAnsi="Arial" w:hint="default"/>
      </w:rPr>
    </w:lvl>
    <w:lvl w:ilvl="5" w:tplc="D90A04E0" w:tentative="1">
      <w:start w:val="1"/>
      <w:numFmt w:val="bullet"/>
      <w:lvlText w:val="►"/>
      <w:lvlJc w:val="left"/>
      <w:pPr>
        <w:tabs>
          <w:tab w:val="num" w:pos="4320"/>
        </w:tabs>
        <w:ind w:left="4320" w:hanging="360"/>
      </w:pPr>
      <w:rPr>
        <w:rFonts w:ascii="Arial" w:hAnsi="Arial" w:hint="default"/>
      </w:rPr>
    </w:lvl>
    <w:lvl w:ilvl="6" w:tplc="7B04E5F0" w:tentative="1">
      <w:start w:val="1"/>
      <w:numFmt w:val="bullet"/>
      <w:lvlText w:val="►"/>
      <w:lvlJc w:val="left"/>
      <w:pPr>
        <w:tabs>
          <w:tab w:val="num" w:pos="5040"/>
        </w:tabs>
        <w:ind w:left="5040" w:hanging="360"/>
      </w:pPr>
      <w:rPr>
        <w:rFonts w:ascii="Arial" w:hAnsi="Arial" w:hint="default"/>
      </w:rPr>
    </w:lvl>
    <w:lvl w:ilvl="7" w:tplc="BF803E1E" w:tentative="1">
      <w:start w:val="1"/>
      <w:numFmt w:val="bullet"/>
      <w:lvlText w:val="►"/>
      <w:lvlJc w:val="left"/>
      <w:pPr>
        <w:tabs>
          <w:tab w:val="num" w:pos="5760"/>
        </w:tabs>
        <w:ind w:left="5760" w:hanging="360"/>
      </w:pPr>
      <w:rPr>
        <w:rFonts w:ascii="Arial" w:hAnsi="Arial" w:hint="default"/>
      </w:rPr>
    </w:lvl>
    <w:lvl w:ilvl="8" w:tplc="4F1A0CD0" w:tentative="1">
      <w:start w:val="1"/>
      <w:numFmt w:val="bullet"/>
      <w:lvlText w:val="►"/>
      <w:lvlJc w:val="left"/>
      <w:pPr>
        <w:tabs>
          <w:tab w:val="num" w:pos="6480"/>
        </w:tabs>
        <w:ind w:left="6480" w:hanging="360"/>
      </w:pPr>
      <w:rPr>
        <w:rFonts w:ascii="Arial" w:hAnsi="Arial" w:hint="default"/>
      </w:rPr>
    </w:lvl>
  </w:abstractNum>
  <w:abstractNum w:abstractNumId="24">
    <w:nsid w:val="4E5024F4"/>
    <w:multiLevelType w:val="hybridMultilevel"/>
    <w:tmpl w:val="7C9AA1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5EE52FF7"/>
    <w:multiLevelType w:val="hybridMultilevel"/>
    <w:tmpl w:val="9E687A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F3D362A"/>
    <w:multiLevelType w:val="hybridMultilevel"/>
    <w:tmpl w:val="689800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77B12273"/>
    <w:multiLevelType w:val="hybridMultilevel"/>
    <w:tmpl w:val="77381050"/>
    <w:lvl w:ilvl="0" w:tplc="5310EE50">
      <w:start w:val="1"/>
      <w:numFmt w:val="bullet"/>
      <w:lvlText w:val="►"/>
      <w:lvlJc w:val="left"/>
      <w:pPr>
        <w:tabs>
          <w:tab w:val="num" w:pos="720"/>
        </w:tabs>
        <w:ind w:left="720" w:hanging="360"/>
      </w:pPr>
      <w:rPr>
        <w:rFonts w:ascii="Arial" w:hAnsi="Arial" w:hint="default"/>
      </w:rPr>
    </w:lvl>
    <w:lvl w:ilvl="1" w:tplc="000AE606" w:tentative="1">
      <w:start w:val="1"/>
      <w:numFmt w:val="bullet"/>
      <w:lvlText w:val="►"/>
      <w:lvlJc w:val="left"/>
      <w:pPr>
        <w:tabs>
          <w:tab w:val="num" w:pos="1440"/>
        </w:tabs>
        <w:ind w:left="1440" w:hanging="360"/>
      </w:pPr>
      <w:rPr>
        <w:rFonts w:ascii="Arial" w:hAnsi="Arial" w:hint="default"/>
      </w:rPr>
    </w:lvl>
    <w:lvl w:ilvl="2" w:tplc="1A3483B8" w:tentative="1">
      <w:start w:val="1"/>
      <w:numFmt w:val="bullet"/>
      <w:lvlText w:val="►"/>
      <w:lvlJc w:val="left"/>
      <w:pPr>
        <w:tabs>
          <w:tab w:val="num" w:pos="2160"/>
        </w:tabs>
        <w:ind w:left="2160" w:hanging="360"/>
      </w:pPr>
      <w:rPr>
        <w:rFonts w:ascii="Arial" w:hAnsi="Arial" w:hint="default"/>
      </w:rPr>
    </w:lvl>
    <w:lvl w:ilvl="3" w:tplc="9DDC794E" w:tentative="1">
      <w:start w:val="1"/>
      <w:numFmt w:val="bullet"/>
      <w:lvlText w:val="►"/>
      <w:lvlJc w:val="left"/>
      <w:pPr>
        <w:tabs>
          <w:tab w:val="num" w:pos="2880"/>
        </w:tabs>
        <w:ind w:left="2880" w:hanging="360"/>
      </w:pPr>
      <w:rPr>
        <w:rFonts w:ascii="Arial" w:hAnsi="Arial" w:hint="default"/>
      </w:rPr>
    </w:lvl>
    <w:lvl w:ilvl="4" w:tplc="3A18250A" w:tentative="1">
      <w:start w:val="1"/>
      <w:numFmt w:val="bullet"/>
      <w:lvlText w:val="►"/>
      <w:lvlJc w:val="left"/>
      <w:pPr>
        <w:tabs>
          <w:tab w:val="num" w:pos="3600"/>
        </w:tabs>
        <w:ind w:left="3600" w:hanging="360"/>
      </w:pPr>
      <w:rPr>
        <w:rFonts w:ascii="Arial" w:hAnsi="Arial" w:hint="default"/>
      </w:rPr>
    </w:lvl>
    <w:lvl w:ilvl="5" w:tplc="3D48866C" w:tentative="1">
      <w:start w:val="1"/>
      <w:numFmt w:val="bullet"/>
      <w:lvlText w:val="►"/>
      <w:lvlJc w:val="left"/>
      <w:pPr>
        <w:tabs>
          <w:tab w:val="num" w:pos="4320"/>
        </w:tabs>
        <w:ind w:left="4320" w:hanging="360"/>
      </w:pPr>
      <w:rPr>
        <w:rFonts w:ascii="Arial" w:hAnsi="Arial" w:hint="default"/>
      </w:rPr>
    </w:lvl>
    <w:lvl w:ilvl="6" w:tplc="803CFA64" w:tentative="1">
      <w:start w:val="1"/>
      <w:numFmt w:val="bullet"/>
      <w:lvlText w:val="►"/>
      <w:lvlJc w:val="left"/>
      <w:pPr>
        <w:tabs>
          <w:tab w:val="num" w:pos="5040"/>
        </w:tabs>
        <w:ind w:left="5040" w:hanging="360"/>
      </w:pPr>
      <w:rPr>
        <w:rFonts w:ascii="Arial" w:hAnsi="Arial" w:hint="default"/>
      </w:rPr>
    </w:lvl>
    <w:lvl w:ilvl="7" w:tplc="6494F4CA" w:tentative="1">
      <w:start w:val="1"/>
      <w:numFmt w:val="bullet"/>
      <w:lvlText w:val="►"/>
      <w:lvlJc w:val="left"/>
      <w:pPr>
        <w:tabs>
          <w:tab w:val="num" w:pos="5760"/>
        </w:tabs>
        <w:ind w:left="5760" w:hanging="360"/>
      </w:pPr>
      <w:rPr>
        <w:rFonts w:ascii="Arial" w:hAnsi="Arial" w:hint="default"/>
      </w:rPr>
    </w:lvl>
    <w:lvl w:ilvl="8" w:tplc="6F8A83FC" w:tentative="1">
      <w:start w:val="1"/>
      <w:numFmt w:val="bullet"/>
      <w:lvlText w:val="►"/>
      <w:lvlJc w:val="left"/>
      <w:pPr>
        <w:tabs>
          <w:tab w:val="num" w:pos="6480"/>
        </w:tabs>
        <w:ind w:left="6480" w:hanging="360"/>
      </w:pPr>
      <w:rPr>
        <w:rFonts w:ascii="Arial" w:hAnsi="Arial" w:hint="default"/>
      </w:rPr>
    </w:lvl>
  </w:abstractNum>
  <w:abstractNum w:abstractNumId="28">
    <w:nsid w:val="7DBA2CB9"/>
    <w:multiLevelType w:val="hybridMultilevel"/>
    <w:tmpl w:val="BC7C609C"/>
    <w:lvl w:ilvl="0" w:tplc="A8683A7A">
      <w:start w:val="1"/>
      <w:numFmt w:val="bullet"/>
      <w:lvlText w:val="►"/>
      <w:lvlJc w:val="left"/>
      <w:pPr>
        <w:tabs>
          <w:tab w:val="num" w:pos="720"/>
        </w:tabs>
        <w:ind w:left="720" w:hanging="360"/>
      </w:pPr>
      <w:rPr>
        <w:rFonts w:ascii="Arial" w:hAnsi="Arial" w:hint="default"/>
      </w:rPr>
    </w:lvl>
    <w:lvl w:ilvl="1" w:tplc="BB203DF4" w:tentative="1">
      <w:start w:val="1"/>
      <w:numFmt w:val="bullet"/>
      <w:lvlText w:val="►"/>
      <w:lvlJc w:val="left"/>
      <w:pPr>
        <w:tabs>
          <w:tab w:val="num" w:pos="1440"/>
        </w:tabs>
        <w:ind w:left="1440" w:hanging="360"/>
      </w:pPr>
      <w:rPr>
        <w:rFonts w:ascii="Arial" w:hAnsi="Arial" w:hint="default"/>
      </w:rPr>
    </w:lvl>
    <w:lvl w:ilvl="2" w:tplc="2FD0A160" w:tentative="1">
      <w:start w:val="1"/>
      <w:numFmt w:val="bullet"/>
      <w:lvlText w:val="►"/>
      <w:lvlJc w:val="left"/>
      <w:pPr>
        <w:tabs>
          <w:tab w:val="num" w:pos="2160"/>
        </w:tabs>
        <w:ind w:left="2160" w:hanging="360"/>
      </w:pPr>
      <w:rPr>
        <w:rFonts w:ascii="Arial" w:hAnsi="Arial" w:hint="default"/>
      </w:rPr>
    </w:lvl>
    <w:lvl w:ilvl="3" w:tplc="4D2AD0AC" w:tentative="1">
      <w:start w:val="1"/>
      <w:numFmt w:val="bullet"/>
      <w:lvlText w:val="►"/>
      <w:lvlJc w:val="left"/>
      <w:pPr>
        <w:tabs>
          <w:tab w:val="num" w:pos="2880"/>
        </w:tabs>
        <w:ind w:left="2880" w:hanging="360"/>
      </w:pPr>
      <w:rPr>
        <w:rFonts w:ascii="Arial" w:hAnsi="Arial" w:hint="default"/>
      </w:rPr>
    </w:lvl>
    <w:lvl w:ilvl="4" w:tplc="D88C1AB6" w:tentative="1">
      <w:start w:val="1"/>
      <w:numFmt w:val="bullet"/>
      <w:lvlText w:val="►"/>
      <w:lvlJc w:val="left"/>
      <w:pPr>
        <w:tabs>
          <w:tab w:val="num" w:pos="3600"/>
        </w:tabs>
        <w:ind w:left="3600" w:hanging="360"/>
      </w:pPr>
      <w:rPr>
        <w:rFonts w:ascii="Arial" w:hAnsi="Arial" w:hint="default"/>
      </w:rPr>
    </w:lvl>
    <w:lvl w:ilvl="5" w:tplc="2408CC7C" w:tentative="1">
      <w:start w:val="1"/>
      <w:numFmt w:val="bullet"/>
      <w:lvlText w:val="►"/>
      <w:lvlJc w:val="left"/>
      <w:pPr>
        <w:tabs>
          <w:tab w:val="num" w:pos="4320"/>
        </w:tabs>
        <w:ind w:left="4320" w:hanging="360"/>
      </w:pPr>
      <w:rPr>
        <w:rFonts w:ascii="Arial" w:hAnsi="Arial" w:hint="default"/>
      </w:rPr>
    </w:lvl>
    <w:lvl w:ilvl="6" w:tplc="40D807F4" w:tentative="1">
      <w:start w:val="1"/>
      <w:numFmt w:val="bullet"/>
      <w:lvlText w:val="►"/>
      <w:lvlJc w:val="left"/>
      <w:pPr>
        <w:tabs>
          <w:tab w:val="num" w:pos="5040"/>
        </w:tabs>
        <w:ind w:left="5040" w:hanging="360"/>
      </w:pPr>
      <w:rPr>
        <w:rFonts w:ascii="Arial" w:hAnsi="Arial" w:hint="default"/>
      </w:rPr>
    </w:lvl>
    <w:lvl w:ilvl="7" w:tplc="55F05CB6" w:tentative="1">
      <w:start w:val="1"/>
      <w:numFmt w:val="bullet"/>
      <w:lvlText w:val="►"/>
      <w:lvlJc w:val="left"/>
      <w:pPr>
        <w:tabs>
          <w:tab w:val="num" w:pos="5760"/>
        </w:tabs>
        <w:ind w:left="5760" w:hanging="360"/>
      </w:pPr>
      <w:rPr>
        <w:rFonts w:ascii="Arial" w:hAnsi="Arial" w:hint="default"/>
      </w:rPr>
    </w:lvl>
    <w:lvl w:ilvl="8" w:tplc="0DC0CFE4" w:tentative="1">
      <w:start w:val="1"/>
      <w:numFmt w:val="bullet"/>
      <w:lvlText w:val="►"/>
      <w:lvlJc w:val="left"/>
      <w:pPr>
        <w:tabs>
          <w:tab w:val="num" w:pos="6480"/>
        </w:tabs>
        <w:ind w:left="6480" w:hanging="360"/>
      </w:pPr>
      <w:rPr>
        <w:rFonts w:ascii="Arial" w:hAnsi="Arial" w:hint="default"/>
      </w:rPr>
    </w:lvl>
  </w:abstractNum>
  <w:abstractNum w:abstractNumId="29">
    <w:nsid w:val="7E7E7694"/>
    <w:multiLevelType w:val="hybridMultilevel"/>
    <w:tmpl w:val="BACEE5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0"/>
    <w:lvlOverride w:ilvl="0">
      <w:lvl w:ilvl="0">
        <w:numFmt w:val="bullet"/>
        <w:lvlText w:val=""/>
        <w:legacy w:legacy="1" w:legacySpace="0" w:legacyIndent="0"/>
        <w:lvlJc w:val="left"/>
        <w:rPr>
          <w:rFonts w:ascii="Symbol" w:hAnsi="Symbol" w:hint="default"/>
          <w:sz w:val="22"/>
        </w:rPr>
      </w:lvl>
    </w:lvlOverride>
  </w:num>
  <w:num w:numId="4">
    <w:abstractNumId w:val="2"/>
  </w:num>
  <w:num w:numId="5">
    <w:abstractNumId w:val="24"/>
  </w:num>
  <w:num w:numId="6">
    <w:abstractNumId w:val="10"/>
  </w:num>
  <w:num w:numId="7">
    <w:abstractNumId w:val="29"/>
  </w:num>
  <w:num w:numId="8">
    <w:abstractNumId w:val="12"/>
  </w:num>
  <w:num w:numId="9">
    <w:abstractNumId w:val="18"/>
  </w:num>
  <w:num w:numId="10">
    <w:abstractNumId w:val="1"/>
  </w:num>
  <w:num w:numId="11">
    <w:abstractNumId w:val="7"/>
  </w:num>
  <w:num w:numId="12">
    <w:abstractNumId w:val="16"/>
  </w:num>
  <w:num w:numId="13">
    <w:abstractNumId w:val="14"/>
  </w:num>
  <w:num w:numId="14">
    <w:abstractNumId w:val="25"/>
  </w:num>
  <w:num w:numId="15">
    <w:abstractNumId w:val="19"/>
  </w:num>
  <w:num w:numId="16">
    <w:abstractNumId w:val="20"/>
  </w:num>
  <w:num w:numId="17">
    <w:abstractNumId w:val="9"/>
  </w:num>
  <w:num w:numId="18">
    <w:abstractNumId w:val="3"/>
  </w:num>
  <w:num w:numId="19">
    <w:abstractNumId w:val="21"/>
  </w:num>
  <w:num w:numId="20">
    <w:abstractNumId w:val="22"/>
  </w:num>
  <w:num w:numId="21">
    <w:abstractNumId w:val="8"/>
  </w:num>
  <w:num w:numId="22">
    <w:abstractNumId w:val="26"/>
  </w:num>
  <w:num w:numId="23">
    <w:abstractNumId w:val="4"/>
  </w:num>
  <w:num w:numId="24">
    <w:abstractNumId w:val="17"/>
  </w:num>
  <w:num w:numId="25">
    <w:abstractNumId w:val="28"/>
  </w:num>
  <w:num w:numId="26">
    <w:abstractNumId w:val="5"/>
  </w:num>
  <w:num w:numId="27">
    <w:abstractNumId w:val="23"/>
  </w:num>
  <w:num w:numId="28">
    <w:abstractNumId w:val="27"/>
  </w:num>
  <w:num w:numId="29">
    <w:abstractNumId w:val="6"/>
  </w:num>
  <w:num w:numId="30">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1304"/>
  <w:autoHyphenation/>
  <w:hyphenationZone w:val="425"/>
  <w:characterSpacingControl w:val="doNotCompress"/>
  <w:hdrShapeDefaults>
    <o:shapedefaults v:ext="edit" spidmax="32770">
      <o:colormru v:ext="edit" colors="#ffd200"/>
    </o:shapedefaults>
    <o:shapelayout v:ext="edit">
      <o:idmap v:ext="edit" data="2"/>
    </o:shapelayout>
  </w:hdrShapeDefaults>
  <w:footnotePr>
    <w:footnote w:id="-1"/>
    <w:footnote w:id="0"/>
  </w:footnotePr>
  <w:endnotePr>
    <w:endnote w:id="-1"/>
    <w:endnote w:id="0"/>
  </w:endnotePr>
  <w:compat/>
  <w:rsids>
    <w:rsidRoot w:val="00972520"/>
    <w:rsid w:val="00000467"/>
    <w:rsid w:val="000005E8"/>
    <w:rsid w:val="00000E36"/>
    <w:rsid w:val="0000199C"/>
    <w:rsid w:val="00002130"/>
    <w:rsid w:val="00003C5B"/>
    <w:rsid w:val="00004B7F"/>
    <w:rsid w:val="000059D7"/>
    <w:rsid w:val="00005A29"/>
    <w:rsid w:val="00007E2E"/>
    <w:rsid w:val="00010CE5"/>
    <w:rsid w:val="000134AE"/>
    <w:rsid w:val="00013F7E"/>
    <w:rsid w:val="00014E25"/>
    <w:rsid w:val="0001524F"/>
    <w:rsid w:val="0001526E"/>
    <w:rsid w:val="0001556D"/>
    <w:rsid w:val="00015FAD"/>
    <w:rsid w:val="00017C95"/>
    <w:rsid w:val="00021194"/>
    <w:rsid w:val="00021259"/>
    <w:rsid w:val="00021ACB"/>
    <w:rsid w:val="00021C40"/>
    <w:rsid w:val="000229D8"/>
    <w:rsid w:val="00022CC7"/>
    <w:rsid w:val="00023450"/>
    <w:rsid w:val="000241A3"/>
    <w:rsid w:val="000249C3"/>
    <w:rsid w:val="00025069"/>
    <w:rsid w:val="00025253"/>
    <w:rsid w:val="0002605A"/>
    <w:rsid w:val="000279BF"/>
    <w:rsid w:val="00030676"/>
    <w:rsid w:val="00031275"/>
    <w:rsid w:val="000313EA"/>
    <w:rsid w:val="000328EB"/>
    <w:rsid w:val="00032BFB"/>
    <w:rsid w:val="00032FD7"/>
    <w:rsid w:val="0003357A"/>
    <w:rsid w:val="000338F3"/>
    <w:rsid w:val="00035AFF"/>
    <w:rsid w:val="00036360"/>
    <w:rsid w:val="000379CF"/>
    <w:rsid w:val="00037EE8"/>
    <w:rsid w:val="00040FBB"/>
    <w:rsid w:val="00041A5B"/>
    <w:rsid w:val="000422DF"/>
    <w:rsid w:val="00042ED9"/>
    <w:rsid w:val="0004575C"/>
    <w:rsid w:val="00045E01"/>
    <w:rsid w:val="00052072"/>
    <w:rsid w:val="00052790"/>
    <w:rsid w:val="000531BF"/>
    <w:rsid w:val="000535D1"/>
    <w:rsid w:val="00053FCC"/>
    <w:rsid w:val="00055C71"/>
    <w:rsid w:val="00060A2F"/>
    <w:rsid w:val="00061A47"/>
    <w:rsid w:val="0006490C"/>
    <w:rsid w:val="00065CDC"/>
    <w:rsid w:val="000661CB"/>
    <w:rsid w:val="000662C3"/>
    <w:rsid w:val="000663A8"/>
    <w:rsid w:val="000664D8"/>
    <w:rsid w:val="00066EA5"/>
    <w:rsid w:val="00067770"/>
    <w:rsid w:val="000702ED"/>
    <w:rsid w:val="000704AB"/>
    <w:rsid w:val="00071845"/>
    <w:rsid w:val="00071BA8"/>
    <w:rsid w:val="0007333C"/>
    <w:rsid w:val="00073BF0"/>
    <w:rsid w:val="00073FE8"/>
    <w:rsid w:val="0007531E"/>
    <w:rsid w:val="00076766"/>
    <w:rsid w:val="00076CC7"/>
    <w:rsid w:val="00077A4D"/>
    <w:rsid w:val="00077CA6"/>
    <w:rsid w:val="00080096"/>
    <w:rsid w:val="00080645"/>
    <w:rsid w:val="000823CF"/>
    <w:rsid w:val="000824D2"/>
    <w:rsid w:val="0008251D"/>
    <w:rsid w:val="00082844"/>
    <w:rsid w:val="00082E1E"/>
    <w:rsid w:val="00083497"/>
    <w:rsid w:val="000838D1"/>
    <w:rsid w:val="00086055"/>
    <w:rsid w:val="00087798"/>
    <w:rsid w:val="00087BC6"/>
    <w:rsid w:val="000930E1"/>
    <w:rsid w:val="00094226"/>
    <w:rsid w:val="00094E09"/>
    <w:rsid w:val="000965AD"/>
    <w:rsid w:val="000A1413"/>
    <w:rsid w:val="000A19B4"/>
    <w:rsid w:val="000A1D97"/>
    <w:rsid w:val="000A1DBF"/>
    <w:rsid w:val="000A2CD4"/>
    <w:rsid w:val="000A45F9"/>
    <w:rsid w:val="000A5046"/>
    <w:rsid w:val="000A6136"/>
    <w:rsid w:val="000A6918"/>
    <w:rsid w:val="000B15D6"/>
    <w:rsid w:val="000B2494"/>
    <w:rsid w:val="000B29BF"/>
    <w:rsid w:val="000B2DF4"/>
    <w:rsid w:val="000B30DF"/>
    <w:rsid w:val="000B450B"/>
    <w:rsid w:val="000B472F"/>
    <w:rsid w:val="000B776E"/>
    <w:rsid w:val="000C01C4"/>
    <w:rsid w:val="000C2500"/>
    <w:rsid w:val="000C4BC4"/>
    <w:rsid w:val="000C4D2B"/>
    <w:rsid w:val="000C5AEB"/>
    <w:rsid w:val="000C71D4"/>
    <w:rsid w:val="000C7D81"/>
    <w:rsid w:val="000D0D9A"/>
    <w:rsid w:val="000D18FE"/>
    <w:rsid w:val="000D41FC"/>
    <w:rsid w:val="000D621D"/>
    <w:rsid w:val="000D7CB5"/>
    <w:rsid w:val="000E1C8E"/>
    <w:rsid w:val="000E347A"/>
    <w:rsid w:val="000E5A91"/>
    <w:rsid w:val="000F1429"/>
    <w:rsid w:val="000F1BAD"/>
    <w:rsid w:val="000F3F80"/>
    <w:rsid w:val="000F55CD"/>
    <w:rsid w:val="000F7404"/>
    <w:rsid w:val="000F799C"/>
    <w:rsid w:val="000F7CCD"/>
    <w:rsid w:val="001018AE"/>
    <w:rsid w:val="00101D47"/>
    <w:rsid w:val="0010359F"/>
    <w:rsid w:val="00104468"/>
    <w:rsid w:val="0010678F"/>
    <w:rsid w:val="00106EC8"/>
    <w:rsid w:val="00107096"/>
    <w:rsid w:val="0011039D"/>
    <w:rsid w:val="00110AD8"/>
    <w:rsid w:val="0011101D"/>
    <w:rsid w:val="001119CC"/>
    <w:rsid w:val="0011204F"/>
    <w:rsid w:val="0011697E"/>
    <w:rsid w:val="00117A8F"/>
    <w:rsid w:val="00121957"/>
    <w:rsid w:val="00121A2B"/>
    <w:rsid w:val="001222B9"/>
    <w:rsid w:val="001228FA"/>
    <w:rsid w:val="001278E5"/>
    <w:rsid w:val="00127E5E"/>
    <w:rsid w:val="00130CAB"/>
    <w:rsid w:val="001315D2"/>
    <w:rsid w:val="001327A6"/>
    <w:rsid w:val="00134C2B"/>
    <w:rsid w:val="00136B01"/>
    <w:rsid w:val="001373A8"/>
    <w:rsid w:val="00137907"/>
    <w:rsid w:val="00137D7E"/>
    <w:rsid w:val="00142022"/>
    <w:rsid w:val="001422BA"/>
    <w:rsid w:val="00142376"/>
    <w:rsid w:val="001423C1"/>
    <w:rsid w:val="00142445"/>
    <w:rsid w:val="00142722"/>
    <w:rsid w:val="00143137"/>
    <w:rsid w:val="001440F4"/>
    <w:rsid w:val="00144EA8"/>
    <w:rsid w:val="001458F5"/>
    <w:rsid w:val="001461FD"/>
    <w:rsid w:val="00146EDB"/>
    <w:rsid w:val="001513E1"/>
    <w:rsid w:val="00151745"/>
    <w:rsid w:val="001517E8"/>
    <w:rsid w:val="00151B5C"/>
    <w:rsid w:val="0015252D"/>
    <w:rsid w:val="00153DFD"/>
    <w:rsid w:val="00153EF4"/>
    <w:rsid w:val="00155F29"/>
    <w:rsid w:val="001569AC"/>
    <w:rsid w:val="00157FD4"/>
    <w:rsid w:val="001628B1"/>
    <w:rsid w:val="001635F9"/>
    <w:rsid w:val="00164540"/>
    <w:rsid w:val="00164615"/>
    <w:rsid w:val="001647B4"/>
    <w:rsid w:val="00166B08"/>
    <w:rsid w:val="00170C79"/>
    <w:rsid w:val="00170D7C"/>
    <w:rsid w:val="00171796"/>
    <w:rsid w:val="00172062"/>
    <w:rsid w:val="001727E1"/>
    <w:rsid w:val="00172B4A"/>
    <w:rsid w:val="00172BAA"/>
    <w:rsid w:val="001733E6"/>
    <w:rsid w:val="00174E13"/>
    <w:rsid w:val="001750C2"/>
    <w:rsid w:val="0017529F"/>
    <w:rsid w:val="00176E55"/>
    <w:rsid w:val="0017732F"/>
    <w:rsid w:val="001819FA"/>
    <w:rsid w:val="00181AC6"/>
    <w:rsid w:val="00182C32"/>
    <w:rsid w:val="00184412"/>
    <w:rsid w:val="00184521"/>
    <w:rsid w:val="00185F76"/>
    <w:rsid w:val="00186D22"/>
    <w:rsid w:val="00186F35"/>
    <w:rsid w:val="001874B1"/>
    <w:rsid w:val="00190940"/>
    <w:rsid w:val="00190D64"/>
    <w:rsid w:val="00191C37"/>
    <w:rsid w:val="001933A0"/>
    <w:rsid w:val="0019408C"/>
    <w:rsid w:val="00194868"/>
    <w:rsid w:val="00195701"/>
    <w:rsid w:val="00195FB4"/>
    <w:rsid w:val="00196113"/>
    <w:rsid w:val="001A0422"/>
    <w:rsid w:val="001A0756"/>
    <w:rsid w:val="001A2365"/>
    <w:rsid w:val="001A2A78"/>
    <w:rsid w:val="001A2BE4"/>
    <w:rsid w:val="001A3B32"/>
    <w:rsid w:val="001A5E6A"/>
    <w:rsid w:val="001A6524"/>
    <w:rsid w:val="001A6A4F"/>
    <w:rsid w:val="001B00C9"/>
    <w:rsid w:val="001B05DE"/>
    <w:rsid w:val="001B09D5"/>
    <w:rsid w:val="001B0AFF"/>
    <w:rsid w:val="001B0E3A"/>
    <w:rsid w:val="001B1DDD"/>
    <w:rsid w:val="001B271E"/>
    <w:rsid w:val="001B3204"/>
    <w:rsid w:val="001B4347"/>
    <w:rsid w:val="001C0B05"/>
    <w:rsid w:val="001C105A"/>
    <w:rsid w:val="001C12D2"/>
    <w:rsid w:val="001C1464"/>
    <w:rsid w:val="001C4957"/>
    <w:rsid w:val="001C55D3"/>
    <w:rsid w:val="001C5739"/>
    <w:rsid w:val="001C6527"/>
    <w:rsid w:val="001C7A9D"/>
    <w:rsid w:val="001D23C7"/>
    <w:rsid w:val="001D4709"/>
    <w:rsid w:val="001D488F"/>
    <w:rsid w:val="001D4ACC"/>
    <w:rsid w:val="001D4AFB"/>
    <w:rsid w:val="001D5D19"/>
    <w:rsid w:val="001D6001"/>
    <w:rsid w:val="001E0902"/>
    <w:rsid w:val="001E1C09"/>
    <w:rsid w:val="001E1EFA"/>
    <w:rsid w:val="001E2E46"/>
    <w:rsid w:val="001E4A40"/>
    <w:rsid w:val="001E4C91"/>
    <w:rsid w:val="001E5548"/>
    <w:rsid w:val="001E6380"/>
    <w:rsid w:val="001E65C1"/>
    <w:rsid w:val="001E74EB"/>
    <w:rsid w:val="001F090D"/>
    <w:rsid w:val="001F3C96"/>
    <w:rsid w:val="001F3D23"/>
    <w:rsid w:val="001F560B"/>
    <w:rsid w:val="001F6C75"/>
    <w:rsid w:val="0020012A"/>
    <w:rsid w:val="00201A03"/>
    <w:rsid w:val="0020270A"/>
    <w:rsid w:val="00203326"/>
    <w:rsid w:val="0020351E"/>
    <w:rsid w:val="002036DA"/>
    <w:rsid w:val="00204BB5"/>
    <w:rsid w:val="002064FC"/>
    <w:rsid w:val="00206B90"/>
    <w:rsid w:val="00212150"/>
    <w:rsid w:val="00212315"/>
    <w:rsid w:val="00212F07"/>
    <w:rsid w:val="00215774"/>
    <w:rsid w:val="00215933"/>
    <w:rsid w:val="002161F1"/>
    <w:rsid w:val="00220366"/>
    <w:rsid w:val="0022071F"/>
    <w:rsid w:val="00220DD3"/>
    <w:rsid w:val="00221053"/>
    <w:rsid w:val="002214AC"/>
    <w:rsid w:val="002228BE"/>
    <w:rsid w:val="002244C6"/>
    <w:rsid w:val="00224D7E"/>
    <w:rsid w:val="00226754"/>
    <w:rsid w:val="00231126"/>
    <w:rsid w:val="0023169B"/>
    <w:rsid w:val="00231D72"/>
    <w:rsid w:val="00232FA0"/>
    <w:rsid w:val="002332FF"/>
    <w:rsid w:val="00235694"/>
    <w:rsid w:val="0023658D"/>
    <w:rsid w:val="002373DE"/>
    <w:rsid w:val="00240D26"/>
    <w:rsid w:val="0024103D"/>
    <w:rsid w:val="00242DC0"/>
    <w:rsid w:val="00243E68"/>
    <w:rsid w:val="00243F1B"/>
    <w:rsid w:val="00244E63"/>
    <w:rsid w:val="0024610F"/>
    <w:rsid w:val="002475A6"/>
    <w:rsid w:val="0024790F"/>
    <w:rsid w:val="00247CF3"/>
    <w:rsid w:val="002507AC"/>
    <w:rsid w:val="002525E4"/>
    <w:rsid w:val="00253DBE"/>
    <w:rsid w:val="00254496"/>
    <w:rsid w:val="00254679"/>
    <w:rsid w:val="00254C47"/>
    <w:rsid w:val="00254E13"/>
    <w:rsid w:val="00255E8E"/>
    <w:rsid w:val="0025699E"/>
    <w:rsid w:val="00257A20"/>
    <w:rsid w:val="002603C4"/>
    <w:rsid w:val="00260AF8"/>
    <w:rsid w:val="00261128"/>
    <w:rsid w:val="002667B9"/>
    <w:rsid w:val="0026747C"/>
    <w:rsid w:val="00267D7D"/>
    <w:rsid w:val="00270950"/>
    <w:rsid w:val="002710E0"/>
    <w:rsid w:val="002722A1"/>
    <w:rsid w:val="002747D8"/>
    <w:rsid w:val="002755F7"/>
    <w:rsid w:val="00275B4A"/>
    <w:rsid w:val="00276B5A"/>
    <w:rsid w:val="00277285"/>
    <w:rsid w:val="0027757B"/>
    <w:rsid w:val="00277894"/>
    <w:rsid w:val="002818F5"/>
    <w:rsid w:val="00282044"/>
    <w:rsid w:val="00282BA8"/>
    <w:rsid w:val="00283B49"/>
    <w:rsid w:val="00284F77"/>
    <w:rsid w:val="00285B9E"/>
    <w:rsid w:val="00286230"/>
    <w:rsid w:val="00287FF8"/>
    <w:rsid w:val="002906C8"/>
    <w:rsid w:val="00290C72"/>
    <w:rsid w:val="00292898"/>
    <w:rsid w:val="00293AD6"/>
    <w:rsid w:val="0029441A"/>
    <w:rsid w:val="00297E5B"/>
    <w:rsid w:val="002A06BC"/>
    <w:rsid w:val="002A08B0"/>
    <w:rsid w:val="002A1323"/>
    <w:rsid w:val="002A21BE"/>
    <w:rsid w:val="002A305E"/>
    <w:rsid w:val="002A49AA"/>
    <w:rsid w:val="002A67D9"/>
    <w:rsid w:val="002A72C9"/>
    <w:rsid w:val="002B0572"/>
    <w:rsid w:val="002B0D36"/>
    <w:rsid w:val="002B137A"/>
    <w:rsid w:val="002B14F8"/>
    <w:rsid w:val="002B165C"/>
    <w:rsid w:val="002B1971"/>
    <w:rsid w:val="002B2EFF"/>
    <w:rsid w:val="002B31D6"/>
    <w:rsid w:val="002B3ED5"/>
    <w:rsid w:val="002B42DA"/>
    <w:rsid w:val="002B507A"/>
    <w:rsid w:val="002B5F6B"/>
    <w:rsid w:val="002B7960"/>
    <w:rsid w:val="002C0971"/>
    <w:rsid w:val="002C12F8"/>
    <w:rsid w:val="002C2650"/>
    <w:rsid w:val="002C337B"/>
    <w:rsid w:val="002C39DA"/>
    <w:rsid w:val="002C3BBA"/>
    <w:rsid w:val="002C4523"/>
    <w:rsid w:val="002C54CB"/>
    <w:rsid w:val="002C5777"/>
    <w:rsid w:val="002C5C9D"/>
    <w:rsid w:val="002D1DD7"/>
    <w:rsid w:val="002D1F79"/>
    <w:rsid w:val="002D2924"/>
    <w:rsid w:val="002D315E"/>
    <w:rsid w:val="002D3C10"/>
    <w:rsid w:val="002D4FE4"/>
    <w:rsid w:val="002D53F5"/>
    <w:rsid w:val="002D54B0"/>
    <w:rsid w:val="002D6522"/>
    <w:rsid w:val="002D65C8"/>
    <w:rsid w:val="002D69CB"/>
    <w:rsid w:val="002D7AD6"/>
    <w:rsid w:val="002D7E32"/>
    <w:rsid w:val="002E1593"/>
    <w:rsid w:val="002E2949"/>
    <w:rsid w:val="002E5D57"/>
    <w:rsid w:val="002E5F12"/>
    <w:rsid w:val="002F18AA"/>
    <w:rsid w:val="002F1B66"/>
    <w:rsid w:val="002F30A8"/>
    <w:rsid w:val="002F4044"/>
    <w:rsid w:val="002F49AA"/>
    <w:rsid w:val="002F50C4"/>
    <w:rsid w:val="002F538B"/>
    <w:rsid w:val="002F61ED"/>
    <w:rsid w:val="002F6D1F"/>
    <w:rsid w:val="002F7E6B"/>
    <w:rsid w:val="003006E0"/>
    <w:rsid w:val="00300BFD"/>
    <w:rsid w:val="00301613"/>
    <w:rsid w:val="00301F11"/>
    <w:rsid w:val="0030497D"/>
    <w:rsid w:val="00304D30"/>
    <w:rsid w:val="003051C6"/>
    <w:rsid w:val="00306BC5"/>
    <w:rsid w:val="00307A21"/>
    <w:rsid w:val="00307AB1"/>
    <w:rsid w:val="003101C2"/>
    <w:rsid w:val="00310E34"/>
    <w:rsid w:val="00311816"/>
    <w:rsid w:val="00311873"/>
    <w:rsid w:val="00311B2B"/>
    <w:rsid w:val="00312A44"/>
    <w:rsid w:val="00313A9E"/>
    <w:rsid w:val="003140BB"/>
    <w:rsid w:val="0031534F"/>
    <w:rsid w:val="00315552"/>
    <w:rsid w:val="00315AF6"/>
    <w:rsid w:val="00315F9C"/>
    <w:rsid w:val="003160B0"/>
    <w:rsid w:val="00316310"/>
    <w:rsid w:val="003215A1"/>
    <w:rsid w:val="00323E7B"/>
    <w:rsid w:val="0032436D"/>
    <w:rsid w:val="00331A10"/>
    <w:rsid w:val="003346CF"/>
    <w:rsid w:val="003347AD"/>
    <w:rsid w:val="003359D7"/>
    <w:rsid w:val="00335B2A"/>
    <w:rsid w:val="00336102"/>
    <w:rsid w:val="0033624F"/>
    <w:rsid w:val="003409E3"/>
    <w:rsid w:val="00340DCF"/>
    <w:rsid w:val="0034338E"/>
    <w:rsid w:val="00344A8B"/>
    <w:rsid w:val="003456AC"/>
    <w:rsid w:val="00345B83"/>
    <w:rsid w:val="00346633"/>
    <w:rsid w:val="0034697B"/>
    <w:rsid w:val="00350464"/>
    <w:rsid w:val="003505E4"/>
    <w:rsid w:val="0035136D"/>
    <w:rsid w:val="00353A13"/>
    <w:rsid w:val="00354EAB"/>
    <w:rsid w:val="003556E5"/>
    <w:rsid w:val="00355B6B"/>
    <w:rsid w:val="00356C74"/>
    <w:rsid w:val="003579B9"/>
    <w:rsid w:val="003606ED"/>
    <w:rsid w:val="00360EBE"/>
    <w:rsid w:val="0036228D"/>
    <w:rsid w:val="003623F8"/>
    <w:rsid w:val="00362D32"/>
    <w:rsid w:val="00364183"/>
    <w:rsid w:val="00364326"/>
    <w:rsid w:val="003647A3"/>
    <w:rsid w:val="00365225"/>
    <w:rsid w:val="003665DD"/>
    <w:rsid w:val="00370988"/>
    <w:rsid w:val="00370A4C"/>
    <w:rsid w:val="0037116F"/>
    <w:rsid w:val="00372FAB"/>
    <w:rsid w:val="00374018"/>
    <w:rsid w:val="00374A4D"/>
    <w:rsid w:val="003775B4"/>
    <w:rsid w:val="00380839"/>
    <w:rsid w:val="00381826"/>
    <w:rsid w:val="0038182E"/>
    <w:rsid w:val="00381B9C"/>
    <w:rsid w:val="00381D35"/>
    <w:rsid w:val="0038228E"/>
    <w:rsid w:val="003846B0"/>
    <w:rsid w:val="003846E1"/>
    <w:rsid w:val="00384A9C"/>
    <w:rsid w:val="00384DCC"/>
    <w:rsid w:val="003859C7"/>
    <w:rsid w:val="00385B7B"/>
    <w:rsid w:val="00387002"/>
    <w:rsid w:val="00387284"/>
    <w:rsid w:val="003874FB"/>
    <w:rsid w:val="0039236D"/>
    <w:rsid w:val="00392761"/>
    <w:rsid w:val="00393282"/>
    <w:rsid w:val="003934A7"/>
    <w:rsid w:val="00395AA9"/>
    <w:rsid w:val="00396ABD"/>
    <w:rsid w:val="00396F0D"/>
    <w:rsid w:val="00397331"/>
    <w:rsid w:val="003A0F48"/>
    <w:rsid w:val="003A1091"/>
    <w:rsid w:val="003A186A"/>
    <w:rsid w:val="003A27FD"/>
    <w:rsid w:val="003A2E93"/>
    <w:rsid w:val="003A44D2"/>
    <w:rsid w:val="003A4D96"/>
    <w:rsid w:val="003A54E6"/>
    <w:rsid w:val="003A5767"/>
    <w:rsid w:val="003A6018"/>
    <w:rsid w:val="003A6097"/>
    <w:rsid w:val="003A627B"/>
    <w:rsid w:val="003B0A2E"/>
    <w:rsid w:val="003B1104"/>
    <w:rsid w:val="003B1D58"/>
    <w:rsid w:val="003B28C2"/>
    <w:rsid w:val="003C0166"/>
    <w:rsid w:val="003C0B74"/>
    <w:rsid w:val="003C0F83"/>
    <w:rsid w:val="003C121F"/>
    <w:rsid w:val="003C1C66"/>
    <w:rsid w:val="003C440D"/>
    <w:rsid w:val="003C54DF"/>
    <w:rsid w:val="003C55F7"/>
    <w:rsid w:val="003C75E6"/>
    <w:rsid w:val="003C7800"/>
    <w:rsid w:val="003D27A9"/>
    <w:rsid w:val="003D2C3C"/>
    <w:rsid w:val="003D3486"/>
    <w:rsid w:val="003D3C9B"/>
    <w:rsid w:val="003D42A2"/>
    <w:rsid w:val="003D4420"/>
    <w:rsid w:val="003D5576"/>
    <w:rsid w:val="003E0077"/>
    <w:rsid w:val="003E1FC3"/>
    <w:rsid w:val="003E33D4"/>
    <w:rsid w:val="003E43DA"/>
    <w:rsid w:val="003E4AA2"/>
    <w:rsid w:val="003E52A3"/>
    <w:rsid w:val="003E5832"/>
    <w:rsid w:val="003E62B3"/>
    <w:rsid w:val="003E67E0"/>
    <w:rsid w:val="003E73B1"/>
    <w:rsid w:val="003F0608"/>
    <w:rsid w:val="003F2CEB"/>
    <w:rsid w:val="003F3571"/>
    <w:rsid w:val="003F4221"/>
    <w:rsid w:val="003F5C9D"/>
    <w:rsid w:val="003F63D4"/>
    <w:rsid w:val="003F7636"/>
    <w:rsid w:val="003F7E52"/>
    <w:rsid w:val="003F7E72"/>
    <w:rsid w:val="00400804"/>
    <w:rsid w:val="00402B14"/>
    <w:rsid w:val="00405890"/>
    <w:rsid w:val="00406A58"/>
    <w:rsid w:val="00407103"/>
    <w:rsid w:val="00407DB5"/>
    <w:rsid w:val="004106B0"/>
    <w:rsid w:val="00411AE4"/>
    <w:rsid w:val="004120AE"/>
    <w:rsid w:val="00412374"/>
    <w:rsid w:val="004124F8"/>
    <w:rsid w:val="00414050"/>
    <w:rsid w:val="00415294"/>
    <w:rsid w:val="00416267"/>
    <w:rsid w:val="00420392"/>
    <w:rsid w:val="00422A68"/>
    <w:rsid w:val="00423EFD"/>
    <w:rsid w:val="00425F01"/>
    <w:rsid w:val="00426515"/>
    <w:rsid w:val="004271A8"/>
    <w:rsid w:val="00427439"/>
    <w:rsid w:val="0043151F"/>
    <w:rsid w:val="004326BC"/>
    <w:rsid w:val="004329E9"/>
    <w:rsid w:val="004345D0"/>
    <w:rsid w:val="004348C0"/>
    <w:rsid w:val="00435A9D"/>
    <w:rsid w:val="00436023"/>
    <w:rsid w:val="00436343"/>
    <w:rsid w:val="004376B3"/>
    <w:rsid w:val="00440032"/>
    <w:rsid w:val="004419D4"/>
    <w:rsid w:val="00441A8C"/>
    <w:rsid w:val="00441E7B"/>
    <w:rsid w:val="00444BFD"/>
    <w:rsid w:val="00444E83"/>
    <w:rsid w:val="004471AF"/>
    <w:rsid w:val="00451C69"/>
    <w:rsid w:val="00451FD8"/>
    <w:rsid w:val="0045213F"/>
    <w:rsid w:val="00452D10"/>
    <w:rsid w:val="00456D55"/>
    <w:rsid w:val="00457D32"/>
    <w:rsid w:val="004614B0"/>
    <w:rsid w:val="00461B0A"/>
    <w:rsid w:val="004628AD"/>
    <w:rsid w:val="004634BB"/>
    <w:rsid w:val="00464D2E"/>
    <w:rsid w:val="00465840"/>
    <w:rsid w:val="004660A3"/>
    <w:rsid w:val="00470EA8"/>
    <w:rsid w:val="0047245B"/>
    <w:rsid w:val="00472BF8"/>
    <w:rsid w:val="00473208"/>
    <w:rsid w:val="0047336D"/>
    <w:rsid w:val="004738EA"/>
    <w:rsid w:val="00475264"/>
    <w:rsid w:val="00476095"/>
    <w:rsid w:val="004760F3"/>
    <w:rsid w:val="004764C6"/>
    <w:rsid w:val="00477011"/>
    <w:rsid w:val="00477B5A"/>
    <w:rsid w:val="00484A55"/>
    <w:rsid w:val="00484B27"/>
    <w:rsid w:val="00485335"/>
    <w:rsid w:val="00486B2B"/>
    <w:rsid w:val="00487CE1"/>
    <w:rsid w:val="00487D79"/>
    <w:rsid w:val="004909FF"/>
    <w:rsid w:val="004910B2"/>
    <w:rsid w:val="004917BC"/>
    <w:rsid w:val="00494921"/>
    <w:rsid w:val="00495C28"/>
    <w:rsid w:val="00496E37"/>
    <w:rsid w:val="004A0169"/>
    <w:rsid w:val="004A18A2"/>
    <w:rsid w:val="004A1CC8"/>
    <w:rsid w:val="004A1E01"/>
    <w:rsid w:val="004A2247"/>
    <w:rsid w:val="004A34B1"/>
    <w:rsid w:val="004A3DC3"/>
    <w:rsid w:val="004A4217"/>
    <w:rsid w:val="004A6E10"/>
    <w:rsid w:val="004A72FE"/>
    <w:rsid w:val="004A7741"/>
    <w:rsid w:val="004A7E6F"/>
    <w:rsid w:val="004B0454"/>
    <w:rsid w:val="004B2DA2"/>
    <w:rsid w:val="004B2E2C"/>
    <w:rsid w:val="004B3477"/>
    <w:rsid w:val="004B4084"/>
    <w:rsid w:val="004B4F7B"/>
    <w:rsid w:val="004B5924"/>
    <w:rsid w:val="004B6C2B"/>
    <w:rsid w:val="004C0467"/>
    <w:rsid w:val="004C2AA6"/>
    <w:rsid w:val="004C333B"/>
    <w:rsid w:val="004C364D"/>
    <w:rsid w:val="004C39EB"/>
    <w:rsid w:val="004C6082"/>
    <w:rsid w:val="004D0770"/>
    <w:rsid w:val="004D095F"/>
    <w:rsid w:val="004D366D"/>
    <w:rsid w:val="004D41D9"/>
    <w:rsid w:val="004D42AE"/>
    <w:rsid w:val="004D6D1D"/>
    <w:rsid w:val="004E1790"/>
    <w:rsid w:val="004E4773"/>
    <w:rsid w:val="004E4B47"/>
    <w:rsid w:val="004E5D07"/>
    <w:rsid w:val="004E7E35"/>
    <w:rsid w:val="004E7F6C"/>
    <w:rsid w:val="004F0A25"/>
    <w:rsid w:val="004F2424"/>
    <w:rsid w:val="004F315A"/>
    <w:rsid w:val="004F35D3"/>
    <w:rsid w:val="004F3712"/>
    <w:rsid w:val="004F52CD"/>
    <w:rsid w:val="004F64EC"/>
    <w:rsid w:val="004F65A0"/>
    <w:rsid w:val="004F6D19"/>
    <w:rsid w:val="004F7187"/>
    <w:rsid w:val="004F724A"/>
    <w:rsid w:val="005012DB"/>
    <w:rsid w:val="005015E4"/>
    <w:rsid w:val="00504816"/>
    <w:rsid w:val="00504863"/>
    <w:rsid w:val="0050587B"/>
    <w:rsid w:val="00505E6E"/>
    <w:rsid w:val="0051014B"/>
    <w:rsid w:val="00510859"/>
    <w:rsid w:val="0051274A"/>
    <w:rsid w:val="0051483E"/>
    <w:rsid w:val="00515055"/>
    <w:rsid w:val="00516EBB"/>
    <w:rsid w:val="005171DC"/>
    <w:rsid w:val="0052001B"/>
    <w:rsid w:val="00524853"/>
    <w:rsid w:val="00525D17"/>
    <w:rsid w:val="005270F9"/>
    <w:rsid w:val="0052714C"/>
    <w:rsid w:val="00530705"/>
    <w:rsid w:val="00531F9B"/>
    <w:rsid w:val="00532E5E"/>
    <w:rsid w:val="005338C0"/>
    <w:rsid w:val="0053418B"/>
    <w:rsid w:val="00535387"/>
    <w:rsid w:val="00535D74"/>
    <w:rsid w:val="0053606A"/>
    <w:rsid w:val="00537655"/>
    <w:rsid w:val="0054012F"/>
    <w:rsid w:val="0054110C"/>
    <w:rsid w:val="00541542"/>
    <w:rsid w:val="0054177C"/>
    <w:rsid w:val="0054204C"/>
    <w:rsid w:val="005427B7"/>
    <w:rsid w:val="0054335A"/>
    <w:rsid w:val="00543595"/>
    <w:rsid w:val="00543810"/>
    <w:rsid w:val="00545478"/>
    <w:rsid w:val="00545A43"/>
    <w:rsid w:val="00545ADD"/>
    <w:rsid w:val="00545E44"/>
    <w:rsid w:val="00546A11"/>
    <w:rsid w:val="00551C4F"/>
    <w:rsid w:val="00551F01"/>
    <w:rsid w:val="00551F38"/>
    <w:rsid w:val="00552D56"/>
    <w:rsid w:val="00552F46"/>
    <w:rsid w:val="00553879"/>
    <w:rsid w:val="00554166"/>
    <w:rsid w:val="0055426A"/>
    <w:rsid w:val="00554A5F"/>
    <w:rsid w:val="00555907"/>
    <w:rsid w:val="005559FA"/>
    <w:rsid w:val="005574AF"/>
    <w:rsid w:val="00557EA3"/>
    <w:rsid w:val="00565B16"/>
    <w:rsid w:val="00567E19"/>
    <w:rsid w:val="0057104F"/>
    <w:rsid w:val="0057231C"/>
    <w:rsid w:val="00573EA4"/>
    <w:rsid w:val="00574281"/>
    <w:rsid w:val="00574330"/>
    <w:rsid w:val="00574739"/>
    <w:rsid w:val="0057636B"/>
    <w:rsid w:val="0057647E"/>
    <w:rsid w:val="00576619"/>
    <w:rsid w:val="00580D24"/>
    <w:rsid w:val="0058134A"/>
    <w:rsid w:val="005826F6"/>
    <w:rsid w:val="005843E2"/>
    <w:rsid w:val="00584CBE"/>
    <w:rsid w:val="00586DA5"/>
    <w:rsid w:val="00586E5B"/>
    <w:rsid w:val="00591F72"/>
    <w:rsid w:val="00592D42"/>
    <w:rsid w:val="00593444"/>
    <w:rsid w:val="005941A5"/>
    <w:rsid w:val="0059426A"/>
    <w:rsid w:val="00596D62"/>
    <w:rsid w:val="00596FF5"/>
    <w:rsid w:val="005A101D"/>
    <w:rsid w:val="005A14D2"/>
    <w:rsid w:val="005A1A49"/>
    <w:rsid w:val="005A1C50"/>
    <w:rsid w:val="005A3120"/>
    <w:rsid w:val="005A3FD9"/>
    <w:rsid w:val="005A4A66"/>
    <w:rsid w:val="005A5307"/>
    <w:rsid w:val="005A541F"/>
    <w:rsid w:val="005B2FF0"/>
    <w:rsid w:val="005B33E5"/>
    <w:rsid w:val="005B6695"/>
    <w:rsid w:val="005B6A5F"/>
    <w:rsid w:val="005B750E"/>
    <w:rsid w:val="005C050B"/>
    <w:rsid w:val="005C0BC5"/>
    <w:rsid w:val="005C344F"/>
    <w:rsid w:val="005C39E1"/>
    <w:rsid w:val="005C4D44"/>
    <w:rsid w:val="005C4EF8"/>
    <w:rsid w:val="005C7091"/>
    <w:rsid w:val="005C7B76"/>
    <w:rsid w:val="005D007D"/>
    <w:rsid w:val="005D0B4A"/>
    <w:rsid w:val="005D1617"/>
    <w:rsid w:val="005D2FC5"/>
    <w:rsid w:val="005D413C"/>
    <w:rsid w:val="005D4E24"/>
    <w:rsid w:val="005D56E5"/>
    <w:rsid w:val="005D5843"/>
    <w:rsid w:val="005E1E6E"/>
    <w:rsid w:val="005E2AF6"/>
    <w:rsid w:val="005E380B"/>
    <w:rsid w:val="005E3A4E"/>
    <w:rsid w:val="005E4125"/>
    <w:rsid w:val="005E4A84"/>
    <w:rsid w:val="005E6F3A"/>
    <w:rsid w:val="005F0238"/>
    <w:rsid w:val="005F02DD"/>
    <w:rsid w:val="005F07D6"/>
    <w:rsid w:val="005F086C"/>
    <w:rsid w:val="005F1954"/>
    <w:rsid w:val="005F283C"/>
    <w:rsid w:val="005F3229"/>
    <w:rsid w:val="005F3638"/>
    <w:rsid w:val="005F37D4"/>
    <w:rsid w:val="005F45A1"/>
    <w:rsid w:val="005F6660"/>
    <w:rsid w:val="005F6B4E"/>
    <w:rsid w:val="006015C1"/>
    <w:rsid w:val="0060295C"/>
    <w:rsid w:val="006032AA"/>
    <w:rsid w:val="006043D4"/>
    <w:rsid w:val="0060475A"/>
    <w:rsid w:val="006047B4"/>
    <w:rsid w:val="00605ED4"/>
    <w:rsid w:val="0060638B"/>
    <w:rsid w:val="006064A8"/>
    <w:rsid w:val="00607DC6"/>
    <w:rsid w:val="00610083"/>
    <w:rsid w:val="00610733"/>
    <w:rsid w:val="006113DF"/>
    <w:rsid w:val="00612685"/>
    <w:rsid w:val="006127B7"/>
    <w:rsid w:val="00613044"/>
    <w:rsid w:val="00613537"/>
    <w:rsid w:val="00613CF9"/>
    <w:rsid w:val="006147FD"/>
    <w:rsid w:val="00614FC2"/>
    <w:rsid w:val="00616BD9"/>
    <w:rsid w:val="00622226"/>
    <w:rsid w:val="006222C7"/>
    <w:rsid w:val="00622677"/>
    <w:rsid w:val="00623A98"/>
    <w:rsid w:val="00623FB4"/>
    <w:rsid w:val="006251E6"/>
    <w:rsid w:val="006253BA"/>
    <w:rsid w:val="006265AB"/>
    <w:rsid w:val="00627BF5"/>
    <w:rsid w:val="00627E42"/>
    <w:rsid w:val="006322BA"/>
    <w:rsid w:val="0063238F"/>
    <w:rsid w:val="00632487"/>
    <w:rsid w:val="006327DF"/>
    <w:rsid w:val="00632D1D"/>
    <w:rsid w:val="0063381C"/>
    <w:rsid w:val="00635978"/>
    <w:rsid w:val="00637613"/>
    <w:rsid w:val="00637783"/>
    <w:rsid w:val="006415ED"/>
    <w:rsid w:val="00641AE2"/>
    <w:rsid w:val="0064215D"/>
    <w:rsid w:val="00642267"/>
    <w:rsid w:val="00643FC7"/>
    <w:rsid w:val="0064419D"/>
    <w:rsid w:val="00644344"/>
    <w:rsid w:val="00644D3E"/>
    <w:rsid w:val="006450C2"/>
    <w:rsid w:val="006459FC"/>
    <w:rsid w:val="00645D01"/>
    <w:rsid w:val="00646992"/>
    <w:rsid w:val="00647A42"/>
    <w:rsid w:val="0065046E"/>
    <w:rsid w:val="0065051F"/>
    <w:rsid w:val="00650F18"/>
    <w:rsid w:val="00651163"/>
    <w:rsid w:val="006525DF"/>
    <w:rsid w:val="00652666"/>
    <w:rsid w:val="0065287A"/>
    <w:rsid w:val="00654010"/>
    <w:rsid w:val="00656A22"/>
    <w:rsid w:val="006615BE"/>
    <w:rsid w:val="00661ACA"/>
    <w:rsid w:val="00661B24"/>
    <w:rsid w:val="006634BD"/>
    <w:rsid w:val="006641F8"/>
    <w:rsid w:val="006645F5"/>
    <w:rsid w:val="00665037"/>
    <w:rsid w:val="006657F3"/>
    <w:rsid w:val="00665DF3"/>
    <w:rsid w:val="00666CA1"/>
    <w:rsid w:val="00666FBD"/>
    <w:rsid w:val="00667625"/>
    <w:rsid w:val="006708A6"/>
    <w:rsid w:val="00671171"/>
    <w:rsid w:val="006711DD"/>
    <w:rsid w:val="006713AC"/>
    <w:rsid w:val="00672BB4"/>
    <w:rsid w:val="0067377A"/>
    <w:rsid w:val="00673E38"/>
    <w:rsid w:val="00675A56"/>
    <w:rsid w:val="0067608D"/>
    <w:rsid w:val="006770AD"/>
    <w:rsid w:val="00677EC2"/>
    <w:rsid w:val="0068004B"/>
    <w:rsid w:val="00682515"/>
    <w:rsid w:val="006825ED"/>
    <w:rsid w:val="00683984"/>
    <w:rsid w:val="00685E68"/>
    <w:rsid w:val="00687621"/>
    <w:rsid w:val="006878CA"/>
    <w:rsid w:val="006879A9"/>
    <w:rsid w:val="00690118"/>
    <w:rsid w:val="00691113"/>
    <w:rsid w:val="0069488F"/>
    <w:rsid w:val="00694E57"/>
    <w:rsid w:val="006950F4"/>
    <w:rsid w:val="00695268"/>
    <w:rsid w:val="00695C3B"/>
    <w:rsid w:val="006969D9"/>
    <w:rsid w:val="00696D3E"/>
    <w:rsid w:val="00697F37"/>
    <w:rsid w:val="006A032E"/>
    <w:rsid w:val="006A0B9B"/>
    <w:rsid w:val="006A1212"/>
    <w:rsid w:val="006A32CF"/>
    <w:rsid w:val="006A3451"/>
    <w:rsid w:val="006A4C9E"/>
    <w:rsid w:val="006A52A1"/>
    <w:rsid w:val="006A5795"/>
    <w:rsid w:val="006A5A75"/>
    <w:rsid w:val="006A6D56"/>
    <w:rsid w:val="006B00CF"/>
    <w:rsid w:val="006B021E"/>
    <w:rsid w:val="006B1F7B"/>
    <w:rsid w:val="006B236B"/>
    <w:rsid w:val="006B4449"/>
    <w:rsid w:val="006B4CE2"/>
    <w:rsid w:val="006B5859"/>
    <w:rsid w:val="006B5B0F"/>
    <w:rsid w:val="006B66FA"/>
    <w:rsid w:val="006B6A5A"/>
    <w:rsid w:val="006B719E"/>
    <w:rsid w:val="006B74A1"/>
    <w:rsid w:val="006B7530"/>
    <w:rsid w:val="006B75D1"/>
    <w:rsid w:val="006B78E8"/>
    <w:rsid w:val="006C13F7"/>
    <w:rsid w:val="006C1588"/>
    <w:rsid w:val="006C4725"/>
    <w:rsid w:val="006C4BFB"/>
    <w:rsid w:val="006C4D53"/>
    <w:rsid w:val="006C65C1"/>
    <w:rsid w:val="006C6B4F"/>
    <w:rsid w:val="006C6BD5"/>
    <w:rsid w:val="006C6D41"/>
    <w:rsid w:val="006C75DE"/>
    <w:rsid w:val="006D0B1E"/>
    <w:rsid w:val="006D2744"/>
    <w:rsid w:val="006D3158"/>
    <w:rsid w:val="006D7238"/>
    <w:rsid w:val="006D7DD0"/>
    <w:rsid w:val="006E01EF"/>
    <w:rsid w:val="006E1C1C"/>
    <w:rsid w:val="006E25A0"/>
    <w:rsid w:val="006E338D"/>
    <w:rsid w:val="006E6C51"/>
    <w:rsid w:val="006E79CE"/>
    <w:rsid w:val="006F080C"/>
    <w:rsid w:val="006F0825"/>
    <w:rsid w:val="006F3046"/>
    <w:rsid w:val="006F3FDB"/>
    <w:rsid w:val="006F4F28"/>
    <w:rsid w:val="006F53BD"/>
    <w:rsid w:val="006F5DB1"/>
    <w:rsid w:val="006F67CC"/>
    <w:rsid w:val="006F68F7"/>
    <w:rsid w:val="00701459"/>
    <w:rsid w:val="007014B3"/>
    <w:rsid w:val="007018FB"/>
    <w:rsid w:val="00702342"/>
    <w:rsid w:val="0070236D"/>
    <w:rsid w:val="00702489"/>
    <w:rsid w:val="0070299C"/>
    <w:rsid w:val="007034C8"/>
    <w:rsid w:val="007048E3"/>
    <w:rsid w:val="00705324"/>
    <w:rsid w:val="00705687"/>
    <w:rsid w:val="00705EAE"/>
    <w:rsid w:val="007072A5"/>
    <w:rsid w:val="00711543"/>
    <w:rsid w:val="00712ABC"/>
    <w:rsid w:val="00712ADE"/>
    <w:rsid w:val="00713596"/>
    <w:rsid w:val="00713922"/>
    <w:rsid w:val="00714993"/>
    <w:rsid w:val="007153CB"/>
    <w:rsid w:val="00716D2D"/>
    <w:rsid w:val="00717863"/>
    <w:rsid w:val="007206B5"/>
    <w:rsid w:val="00723101"/>
    <w:rsid w:val="007235FF"/>
    <w:rsid w:val="007237CC"/>
    <w:rsid w:val="00723BA0"/>
    <w:rsid w:val="00724A3E"/>
    <w:rsid w:val="0072582F"/>
    <w:rsid w:val="00727952"/>
    <w:rsid w:val="00727AEA"/>
    <w:rsid w:val="007332E4"/>
    <w:rsid w:val="00733A89"/>
    <w:rsid w:val="00735BA5"/>
    <w:rsid w:val="00736DD6"/>
    <w:rsid w:val="0073728B"/>
    <w:rsid w:val="00737590"/>
    <w:rsid w:val="00741296"/>
    <w:rsid w:val="007421AD"/>
    <w:rsid w:val="0074285E"/>
    <w:rsid w:val="007437AF"/>
    <w:rsid w:val="007440D1"/>
    <w:rsid w:val="007441B9"/>
    <w:rsid w:val="00744640"/>
    <w:rsid w:val="007452A3"/>
    <w:rsid w:val="00746021"/>
    <w:rsid w:val="00746D9B"/>
    <w:rsid w:val="0074732A"/>
    <w:rsid w:val="0075056B"/>
    <w:rsid w:val="0075089A"/>
    <w:rsid w:val="00751291"/>
    <w:rsid w:val="0075275D"/>
    <w:rsid w:val="007533BD"/>
    <w:rsid w:val="00753CAF"/>
    <w:rsid w:val="00755449"/>
    <w:rsid w:val="007555DB"/>
    <w:rsid w:val="00755FB3"/>
    <w:rsid w:val="00756103"/>
    <w:rsid w:val="00756573"/>
    <w:rsid w:val="007579B3"/>
    <w:rsid w:val="00760DDD"/>
    <w:rsid w:val="0076384D"/>
    <w:rsid w:val="00767549"/>
    <w:rsid w:val="007678E6"/>
    <w:rsid w:val="007701B5"/>
    <w:rsid w:val="00773699"/>
    <w:rsid w:val="00773946"/>
    <w:rsid w:val="00774C8B"/>
    <w:rsid w:val="00774F08"/>
    <w:rsid w:val="007766E2"/>
    <w:rsid w:val="00776BE1"/>
    <w:rsid w:val="007809B8"/>
    <w:rsid w:val="007837C5"/>
    <w:rsid w:val="00783D3C"/>
    <w:rsid w:val="00784800"/>
    <w:rsid w:val="00784ECC"/>
    <w:rsid w:val="007858A5"/>
    <w:rsid w:val="00785DB7"/>
    <w:rsid w:val="00786D1C"/>
    <w:rsid w:val="00786F7D"/>
    <w:rsid w:val="007915FA"/>
    <w:rsid w:val="0079244B"/>
    <w:rsid w:val="0079377A"/>
    <w:rsid w:val="00795795"/>
    <w:rsid w:val="00795A29"/>
    <w:rsid w:val="00795E24"/>
    <w:rsid w:val="00796F36"/>
    <w:rsid w:val="007A01B7"/>
    <w:rsid w:val="007A038C"/>
    <w:rsid w:val="007A0566"/>
    <w:rsid w:val="007A0B57"/>
    <w:rsid w:val="007A10CC"/>
    <w:rsid w:val="007A1D47"/>
    <w:rsid w:val="007A3EAF"/>
    <w:rsid w:val="007A4379"/>
    <w:rsid w:val="007A46B1"/>
    <w:rsid w:val="007A6453"/>
    <w:rsid w:val="007A7FA9"/>
    <w:rsid w:val="007B0A4A"/>
    <w:rsid w:val="007B2745"/>
    <w:rsid w:val="007B4121"/>
    <w:rsid w:val="007B5855"/>
    <w:rsid w:val="007B6A1B"/>
    <w:rsid w:val="007B6E6D"/>
    <w:rsid w:val="007B7340"/>
    <w:rsid w:val="007B75FD"/>
    <w:rsid w:val="007C2866"/>
    <w:rsid w:val="007C2D28"/>
    <w:rsid w:val="007C2F8A"/>
    <w:rsid w:val="007C36A9"/>
    <w:rsid w:val="007C4162"/>
    <w:rsid w:val="007C4479"/>
    <w:rsid w:val="007C4CC5"/>
    <w:rsid w:val="007C5600"/>
    <w:rsid w:val="007D059B"/>
    <w:rsid w:val="007D2344"/>
    <w:rsid w:val="007D2A9C"/>
    <w:rsid w:val="007D4092"/>
    <w:rsid w:val="007D4C6D"/>
    <w:rsid w:val="007D7463"/>
    <w:rsid w:val="007E008E"/>
    <w:rsid w:val="007E00B9"/>
    <w:rsid w:val="007E06A8"/>
    <w:rsid w:val="007E10BA"/>
    <w:rsid w:val="007E1F35"/>
    <w:rsid w:val="007E2135"/>
    <w:rsid w:val="007E2842"/>
    <w:rsid w:val="007E4E30"/>
    <w:rsid w:val="007E5324"/>
    <w:rsid w:val="007E59A6"/>
    <w:rsid w:val="007E643A"/>
    <w:rsid w:val="007E6D92"/>
    <w:rsid w:val="007E6E66"/>
    <w:rsid w:val="007E778F"/>
    <w:rsid w:val="007E79D3"/>
    <w:rsid w:val="007E7BBA"/>
    <w:rsid w:val="007F0563"/>
    <w:rsid w:val="007F11DD"/>
    <w:rsid w:val="007F255B"/>
    <w:rsid w:val="007F3E7E"/>
    <w:rsid w:val="007F4153"/>
    <w:rsid w:val="007F57F2"/>
    <w:rsid w:val="007F5B0B"/>
    <w:rsid w:val="007F5F8D"/>
    <w:rsid w:val="007F63FC"/>
    <w:rsid w:val="007F7C75"/>
    <w:rsid w:val="008016AE"/>
    <w:rsid w:val="008018EE"/>
    <w:rsid w:val="0080212C"/>
    <w:rsid w:val="0080388B"/>
    <w:rsid w:val="00804649"/>
    <w:rsid w:val="008057B1"/>
    <w:rsid w:val="00805E5F"/>
    <w:rsid w:val="00806D00"/>
    <w:rsid w:val="00807334"/>
    <w:rsid w:val="00807418"/>
    <w:rsid w:val="00807532"/>
    <w:rsid w:val="00810192"/>
    <w:rsid w:val="00810AA5"/>
    <w:rsid w:val="0081144F"/>
    <w:rsid w:val="008124CA"/>
    <w:rsid w:val="008124D8"/>
    <w:rsid w:val="00812D6D"/>
    <w:rsid w:val="00815AD2"/>
    <w:rsid w:val="00816407"/>
    <w:rsid w:val="0081791B"/>
    <w:rsid w:val="00817F6E"/>
    <w:rsid w:val="00820028"/>
    <w:rsid w:val="00820D4C"/>
    <w:rsid w:val="00820EAB"/>
    <w:rsid w:val="008226C5"/>
    <w:rsid w:val="008227AD"/>
    <w:rsid w:val="00822F64"/>
    <w:rsid w:val="008232B0"/>
    <w:rsid w:val="00824078"/>
    <w:rsid w:val="008243E9"/>
    <w:rsid w:val="00824DF5"/>
    <w:rsid w:val="00825488"/>
    <w:rsid w:val="0082713A"/>
    <w:rsid w:val="008279F2"/>
    <w:rsid w:val="00827FDB"/>
    <w:rsid w:val="00830C9F"/>
    <w:rsid w:val="00831C2B"/>
    <w:rsid w:val="00832D33"/>
    <w:rsid w:val="008332B8"/>
    <w:rsid w:val="00833A4F"/>
    <w:rsid w:val="00835089"/>
    <w:rsid w:val="00835AF4"/>
    <w:rsid w:val="00837B7D"/>
    <w:rsid w:val="00837E3E"/>
    <w:rsid w:val="00840411"/>
    <w:rsid w:val="00840575"/>
    <w:rsid w:val="00840768"/>
    <w:rsid w:val="00841D13"/>
    <w:rsid w:val="0084257D"/>
    <w:rsid w:val="00843787"/>
    <w:rsid w:val="00844CEB"/>
    <w:rsid w:val="00845568"/>
    <w:rsid w:val="00845A52"/>
    <w:rsid w:val="00845CBB"/>
    <w:rsid w:val="00846A69"/>
    <w:rsid w:val="00847772"/>
    <w:rsid w:val="008507CD"/>
    <w:rsid w:val="00851693"/>
    <w:rsid w:val="0085199A"/>
    <w:rsid w:val="00852B75"/>
    <w:rsid w:val="008550F6"/>
    <w:rsid w:val="00861811"/>
    <w:rsid w:val="00861A18"/>
    <w:rsid w:val="00864C6C"/>
    <w:rsid w:val="00865EDC"/>
    <w:rsid w:val="00867523"/>
    <w:rsid w:val="00867D70"/>
    <w:rsid w:val="00867D85"/>
    <w:rsid w:val="008708E5"/>
    <w:rsid w:val="00870C51"/>
    <w:rsid w:val="0087124F"/>
    <w:rsid w:val="008714D4"/>
    <w:rsid w:val="00872B47"/>
    <w:rsid w:val="008730F9"/>
    <w:rsid w:val="0087315B"/>
    <w:rsid w:val="00873765"/>
    <w:rsid w:val="008738BA"/>
    <w:rsid w:val="00875740"/>
    <w:rsid w:val="00876F16"/>
    <w:rsid w:val="008804DF"/>
    <w:rsid w:val="00881880"/>
    <w:rsid w:val="0088303E"/>
    <w:rsid w:val="00883268"/>
    <w:rsid w:val="00886C92"/>
    <w:rsid w:val="008902EC"/>
    <w:rsid w:val="00890547"/>
    <w:rsid w:val="00892749"/>
    <w:rsid w:val="00892A9A"/>
    <w:rsid w:val="00892F25"/>
    <w:rsid w:val="00896901"/>
    <w:rsid w:val="00896952"/>
    <w:rsid w:val="00896CE4"/>
    <w:rsid w:val="008976A4"/>
    <w:rsid w:val="008A0208"/>
    <w:rsid w:val="008A0240"/>
    <w:rsid w:val="008A0704"/>
    <w:rsid w:val="008A1B74"/>
    <w:rsid w:val="008A276F"/>
    <w:rsid w:val="008A3131"/>
    <w:rsid w:val="008A424C"/>
    <w:rsid w:val="008A55DD"/>
    <w:rsid w:val="008A56B3"/>
    <w:rsid w:val="008A5C86"/>
    <w:rsid w:val="008A6C52"/>
    <w:rsid w:val="008A6DA2"/>
    <w:rsid w:val="008A6F4F"/>
    <w:rsid w:val="008B0611"/>
    <w:rsid w:val="008B26E5"/>
    <w:rsid w:val="008B4543"/>
    <w:rsid w:val="008B49BD"/>
    <w:rsid w:val="008B4F2E"/>
    <w:rsid w:val="008B55E3"/>
    <w:rsid w:val="008B6142"/>
    <w:rsid w:val="008B6A81"/>
    <w:rsid w:val="008B6AE0"/>
    <w:rsid w:val="008C04CC"/>
    <w:rsid w:val="008C0598"/>
    <w:rsid w:val="008C31E6"/>
    <w:rsid w:val="008C560F"/>
    <w:rsid w:val="008C5B68"/>
    <w:rsid w:val="008C79EB"/>
    <w:rsid w:val="008D1426"/>
    <w:rsid w:val="008D28BD"/>
    <w:rsid w:val="008D5335"/>
    <w:rsid w:val="008D59C5"/>
    <w:rsid w:val="008D65E6"/>
    <w:rsid w:val="008D7BAC"/>
    <w:rsid w:val="008E02C7"/>
    <w:rsid w:val="008E0CCC"/>
    <w:rsid w:val="008E1EA4"/>
    <w:rsid w:val="008E316F"/>
    <w:rsid w:val="008E3C27"/>
    <w:rsid w:val="008E43BB"/>
    <w:rsid w:val="008E6192"/>
    <w:rsid w:val="008F0DEB"/>
    <w:rsid w:val="008F1B2D"/>
    <w:rsid w:val="008F33BE"/>
    <w:rsid w:val="008F6A3D"/>
    <w:rsid w:val="0090098A"/>
    <w:rsid w:val="00902C27"/>
    <w:rsid w:val="00903AA5"/>
    <w:rsid w:val="009064A4"/>
    <w:rsid w:val="00906830"/>
    <w:rsid w:val="00910B7C"/>
    <w:rsid w:val="00910F03"/>
    <w:rsid w:val="009118A4"/>
    <w:rsid w:val="009119C6"/>
    <w:rsid w:val="00911B18"/>
    <w:rsid w:val="00911DD6"/>
    <w:rsid w:val="009132DD"/>
    <w:rsid w:val="00913FBF"/>
    <w:rsid w:val="00914356"/>
    <w:rsid w:val="009145AE"/>
    <w:rsid w:val="00914E45"/>
    <w:rsid w:val="00915537"/>
    <w:rsid w:val="009166DF"/>
    <w:rsid w:val="0091738D"/>
    <w:rsid w:val="00920EC7"/>
    <w:rsid w:val="009210F7"/>
    <w:rsid w:val="009220A2"/>
    <w:rsid w:val="0092258C"/>
    <w:rsid w:val="0092259F"/>
    <w:rsid w:val="009275C0"/>
    <w:rsid w:val="0093038D"/>
    <w:rsid w:val="00930E78"/>
    <w:rsid w:val="009315C3"/>
    <w:rsid w:val="00931A32"/>
    <w:rsid w:val="00931EAD"/>
    <w:rsid w:val="00932A8E"/>
    <w:rsid w:val="00933FD6"/>
    <w:rsid w:val="00933FDE"/>
    <w:rsid w:val="00934404"/>
    <w:rsid w:val="009354EB"/>
    <w:rsid w:val="00936BF6"/>
    <w:rsid w:val="00940C89"/>
    <w:rsid w:val="009422C6"/>
    <w:rsid w:val="00942464"/>
    <w:rsid w:val="00944D5C"/>
    <w:rsid w:val="00944EB8"/>
    <w:rsid w:val="00945431"/>
    <w:rsid w:val="00945A84"/>
    <w:rsid w:val="0094783E"/>
    <w:rsid w:val="0095219F"/>
    <w:rsid w:val="0095222C"/>
    <w:rsid w:val="00952CFE"/>
    <w:rsid w:val="00953298"/>
    <w:rsid w:val="009538FC"/>
    <w:rsid w:val="0095436D"/>
    <w:rsid w:val="00954B2A"/>
    <w:rsid w:val="00954D5E"/>
    <w:rsid w:val="0095535E"/>
    <w:rsid w:val="00956060"/>
    <w:rsid w:val="00956399"/>
    <w:rsid w:val="00957DD4"/>
    <w:rsid w:val="0096214D"/>
    <w:rsid w:val="00965F19"/>
    <w:rsid w:val="00967159"/>
    <w:rsid w:val="00967422"/>
    <w:rsid w:val="00971586"/>
    <w:rsid w:val="00971D63"/>
    <w:rsid w:val="00972520"/>
    <w:rsid w:val="009733C8"/>
    <w:rsid w:val="00973559"/>
    <w:rsid w:val="0097367D"/>
    <w:rsid w:val="009750EB"/>
    <w:rsid w:val="0097734D"/>
    <w:rsid w:val="009777A9"/>
    <w:rsid w:val="00977D21"/>
    <w:rsid w:val="0098004D"/>
    <w:rsid w:val="00980338"/>
    <w:rsid w:val="009809DA"/>
    <w:rsid w:val="00980BB6"/>
    <w:rsid w:val="00983C38"/>
    <w:rsid w:val="00984FAE"/>
    <w:rsid w:val="00990532"/>
    <w:rsid w:val="0099091E"/>
    <w:rsid w:val="00991E07"/>
    <w:rsid w:val="00993417"/>
    <w:rsid w:val="00995F1E"/>
    <w:rsid w:val="0099603F"/>
    <w:rsid w:val="00997130"/>
    <w:rsid w:val="00997336"/>
    <w:rsid w:val="009A0335"/>
    <w:rsid w:val="009A2DDF"/>
    <w:rsid w:val="009A3540"/>
    <w:rsid w:val="009A35FB"/>
    <w:rsid w:val="009A3866"/>
    <w:rsid w:val="009A3AEF"/>
    <w:rsid w:val="009A6002"/>
    <w:rsid w:val="009A61C1"/>
    <w:rsid w:val="009B02F0"/>
    <w:rsid w:val="009B0B62"/>
    <w:rsid w:val="009B4C6D"/>
    <w:rsid w:val="009B568C"/>
    <w:rsid w:val="009B59B8"/>
    <w:rsid w:val="009B6B35"/>
    <w:rsid w:val="009B7830"/>
    <w:rsid w:val="009C3654"/>
    <w:rsid w:val="009C381D"/>
    <w:rsid w:val="009C3FDA"/>
    <w:rsid w:val="009C614F"/>
    <w:rsid w:val="009C6921"/>
    <w:rsid w:val="009D1AD2"/>
    <w:rsid w:val="009D253F"/>
    <w:rsid w:val="009D3B2F"/>
    <w:rsid w:val="009D3BEC"/>
    <w:rsid w:val="009D3EF0"/>
    <w:rsid w:val="009D442E"/>
    <w:rsid w:val="009D5A6E"/>
    <w:rsid w:val="009D7B66"/>
    <w:rsid w:val="009E0F00"/>
    <w:rsid w:val="009E0F12"/>
    <w:rsid w:val="009E126A"/>
    <w:rsid w:val="009E22C4"/>
    <w:rsid w:val="009E28E4"/>
    <w:rsid w:val="009E3075"/>
    <w:rsid w:val="009E3D72"/>
    <w:rsid w:val="009E5E3F"/>
    <w:rsid w:val="009E708B"/>
    <w:rsid w:val="009E71D2"/>
    <w:rsid w:val="009F1574"/>
    <w:rsid w:val="009F2217"/>
    <w:rsid w:val="009F2544"/>
    <w:rsid w:val="009F340B"/>
    <w:rsid w:val="009F4EA7"/>
    <w:rsid w:val="009F6A53"/>
    <w:rsid w:val="00A015C3"/>
    <w:rsid w:val="00A02864"/>
    <w:rsid w:val="00A03545"/>
    <w:rsid w:val="00A03930"/>
    <w:rsid w:val="00A043D0"/>
    <w:rsid w:val="00A0461A"/>
    <w:rsid w:val="00A04D70"/>
    <w:rsid w:val="00A04D89"/>
    <w:rsid w:val="00A05194"/>
    <w:rsid w:val="00A0558D"/>
    <w:rsid w:val="00A07B48"/>
    <w:rsid w:val="00A10C69"/>
    <w:rsid w:val="00A11312"/>
    <w:rsid w:val="00A12012"/>
    <w:rsid w:val="00A1235A"/>
    <w:rsid w:val="00A1378B"/>
    <w:rsid w:val="00A15827"/>
    <w:rsid w:val="00A16433"/>
    <w:rsid w:val="00A16689"/>
    <w:rsid w:val="00A202B0"/>
    <w:rsid w:val="00A202FF"/>
    <w:rsid w:val="00A21533"/>
    <w:rsid w:val="00A21D62"/>
    <w:rsid w:val="00A22DBD"/>
    <w:rsid w:val="00A244D6"/>
    <w:rsid w:val="00A247A9"/>
    <w:rsid w:val="00A26F2D"/>
    <w:rsid w:val="00A27B33"/>
    <w:rsid w:val="00A3001F"/>
    <w:rsid w:val="00A32009"/>
    <w:rsid w:val="00A338D5"/>
    <w:rsid w:val="00A354AA"/>
    <w:rsid w:val="00A365E6"/>
    <w:rsid w:val="00A372F9"/>
    <w:rsid w:val="00A37503"/>
    <w:rsid w:val="00A41F5C"/>
    <w:rsid w:val="00A4373F"/>
    <w:rsid w:val="00A43BCA"/>
    <w:rsid w:val="00A442DD"/>
    <w:rsid w:val="00A44CD9"/>
    <w:rsid w:val="00A44E79"/>
    <w:rsid w:val="00A45251"/>
    <w:rsid w:val="00A4556A"/>
    <w:rsid w:val="00A457DA"/>
    <w:rsid w:val="00A501BA"/>
    <w:rsid w:val="00A5048E"/>
    <w:rsid w:val="00A5080B"/>
    <w:rsid w:val="00A50F44"/>
    <w:rsid w:val="00A510DC"/>
    <w:rsid w:val="00A523CC"/>
    <w:rsid w:val="00A52815"/>
    <w:rsid w:val="00A54E7C"/>
    <w:rsid w:val="00A5634D"/>
    <w:rsid w:val="00A56D24"/>
    <w:rsid w:val="00A60034"/>
    <w:rsid w:val="00A606C2"/>
    <w:rsid w:val="00A61185"/>
    <w:rsid w:val="00A61DC5"/>
    <w:rsid w:val="00A620BD"/>
    <w:rsid w:val="00A6318F"/>
    <w:rsid w:val="00A642B4"/>
    <w:rsid w:val="00A657C5"/>
    <w:rsid w:val="00A666C0"/>
    <w:rsid w:val="00A6726A"/>
    <w:rsid w:val="00A70531"/>
    <w:rsid w:val="00A708FE"/>
    <w:rsid w:val="00A719B0"/>
    <w:rsid w:val="00A73DD0"/>
    <w:rsid w:val="00A74555"/>
    <w:rsid w:val="00A748F6"/>
    <w:rsid w:val="00A74BB1"/>
    <w:rsid w:val="00A7589F"/>
    <w:rsid w:val="00A7727B"/>
    <w:rsid w:val="00A77368"/>
    <w:rsid w:val="00A77E82"/>
    <w:rsid w:val="00A80316"/>
    <w:rsid w:val="00A80582"/>
    <w:rsid w:val="00A8116B"/>
    <w:rsid w:val="00A81B58"/>
    <w:rsid w:val="00A820BB"/>
    <w:rsid w:val="00A83E68"/>
    <w:rsid w:val="00A84256"/>
    <w:rsid w:val="00A853FF"/>
    <w:rsid w:val="00A862B2"/>
    <w:rsid w:val="00A86A87"/>
    <w:rsid w:val="00A874C6"/>
    <w:rsid w:val="00A87830"/>
    <w:rsid w:val="00A90CD0"/>
    <w:rsid w:val="00A91559"/>
    <w:rsid w:val="00A93578"/>
    <w:rsid w:val="00A94006"/>
    <w:rsid w:val="00A951CF"/>
    <w:rsid w:val="00A961B3"/>
    <w:rsid w:val="00A9669D"/>
    <w:rsid w:val="00A96DAD"/>
    <w:rsid w:val="00AA0B75"/>
    <w:rsid w:val="00AA1FA9"/>
    <w:rsid w:val="00AA30CC"/>
    <w:rsid w:val="00AA3DE5"/>
    <w:rsid w:val="00AA45EF"/>
    <w:rsid w:val="00AA4E53"/>
    <w:rsid w:val="00AA5C3D"/>
    <w:rsid w:val="00AA6A10"/>
    <w:rsid w:val="00AB0DFE"/>
    <w:rsid w:val="00AB1C17"/>
    <w:rsid w:val="00AB210E"/>
    <w:rsid w:val="00AB4F03"/>
    <w:rsid w:val="00AB4F75"/>
    <w:rsid w:val="00AB5072"/>
    <w:rsid w:val="00AB5C51"/>
    <w:rsid w:val="00AC14CA"/>
    <w:rsid w:val="00AC30B5"/>
    <w:rsid w:val="00AC41EE"/>
    <w:rsid w:val="00AC5D05"/>
    <w:rsid w:val="00AC67BC"/>
    <w:rsid w:val="00AC7679"/>
    <w:rsid w:val="00AC769E"/>
    <w:rsid w:val="00AD1377"/>
    <w:rsid w:val="00AD1765"/>
    <w:rsid w:val="00AD2CD4"/>
    <w:rsid w:val="00AD41A1"/>
    <w:rsid w:val="00AD41F6"/>
    <w:rsid w:val="00AD5523"/>
    <w:rsid w:val="00AD6701"/>
    <w:rsid w:val="00AD6B34"/>
    <w:rsid w:val="00AD6FC6"/>
    <w:rsid w:val="00AE0FA5"/>
    <w:rsid w:val="00AE1CB8"/>
    <w:rsid w:val="00AE1EE3"/>
    <w:rsid w:val="00AE2AA4"/>
    <w:rsid w:val="00AE2B05"/>
    <w:rsid w:val="00AE2BDC"/>
    <w:rsid w:val="00AE48C9"/>
    <w:rsid w:val="00AE50C8"/>
    <w:rsid w:val="00AE5D6D"/>
    <w:rsid w:val="00AF0AF3"/>
    <w:rsid w:val="00AF0FF1"/>
    <w:rsid w:val="00AF17CF"/>
    <w:rsid w:val="00AF37A5"/>
    <w:rsid w:val="00AF3936"/>
    <w:rsid w:val="00AF3950"/>
    <w:rsid w:val="00AF4526"/>
    <w:rsid w:val="00AF4F4E"/>
    <w:rsid w:val="00AF5AB6"/>
    <w:rsid w:val="00AF77CD"/>
    <w:rsid w:val="00AF7D0B"/>
    <w:rsid w:val="00B0011B"/>
    <w:rsid w:val="00B05762"/>
    <w:rsid w:val="00B06D7A"/>
    <w:rsid w:val="00B072DB"/>
    <w:rsid w:val="00B10654"/>
    <w:rsid w:val="00B118F4"/>
    <w:rsid w:val="00B13829"/>
    <w:rsid w:val="00B13E7E"/>
    <w:rsid w:val="00B13FBD"/>
    <w:rsid w:val="00B1438D"/>
    <w:rsid w:val="00B15D00"/>
    <w:rsid w:val="00B17FE9"/>
    <w:rsid w:val="00B2079B"/>
    <w:rsid w:val="00B20C79"/>
    <w:rsid w:val="00B20C97"/>
    <w:rsid w:val="00B23579"/>
    <w:rsid w:val="00B24010"/>
    <w:rsid w:val="00B244EE"/>
    <w:rsid w:val="00B253BF"/>
    <w:rsid w:val="00B25617"/>
    <w:rsid w:val="00B25D8E"/>
    <w:rsid w:val="00B26683"/>
    <w:rsid w:val="00B266FE"/>
    <w:rsid w:val="00B3156B"/>
    <w:rsid w:val="00B315F2"/>
    <w:rsid w:val="00B32200"/>
    <w:rsid w:val="00B34DA1"/>
    <w:rsid w:val="00B3553F"/>
    <w:rsid w:val="00B36AD7"/>
    <w:rsid w:val="00B374B9"/>
    <w:rsid w:val="00B41245"/>
    <w:rsid w:val="00B41EF3"/>
    <w:rsid w:val="00B43428"/>
    <w:rsid w:val="00B4786D"/>
    <w:rsid w:val="00B4789F"/>
    <w:rsid w:val="00B50595"/>
    <w:rsid w:val="00B52A85"/>
    <w:rsid w:val="00B54140"/>
    <w:rsid w:val="00B576DA"/>
    <w:rsid w:val="00B6176B"/>
    <w:rsid w:val="00B62AE0"/>
    <w:rsid w:val="00B65116"/>
    <w:rsid w:val="00B66A43"/>
    <w:rsid w:val="00B6722E"/>
    <w:rsid w:val="00B704F4"/>
    <w:rsid w:val="00B71BF9"/>
    <w:rsid w:val="00B72789"/>
    <w:rsid w:val="00B727DB"/>
    <w:rsid w:val="00B73C58"/>
    <w:rsid w:val="00B74148"/>
    <w:rsid w:val="00B7483F"/>
    <w:rsid w:val="00B74C2C"/>
    <w:rsid w:val="00B75541"/>
    <w:rsid w:val="00B767A7"/>
    <w:rsid w:val="00B76E06"/>
    <w:rsid w:val="00B77639"/>
    <w:rsid w:val="00B80B00"/>
    <w:rsid w:val="00B82747"/>
    <w:rsid w:val="00B82DB2"/>
    <w:rsid w:val="00B82F0F"/>
    <w:rsid w:val="00B83F6E"/>
    <w:rsid w:val="00B8419E"/>
    <w:rsid w:val="00B84D02"/>
    <w:rsid w:val="00B859D9"/>
    <w:rsid w:val="00B86190"/>
    <w:rsid w:val="00B864EE"/>
    <w:rsid w:val="00B86BA3"/>
    <w:rsid w:val="00B87B2D"/>
    <w:rsid w:val="00B9035D"/>
    <w:rsid w:val="00B90788"/>
    <w:rsid w:val="00B90F16"/>
    <w:rsid w:val="00B91F84"/>
    <w:rsid w:val="00B937CA"/>
    <w:rsid w:val="00B94532"/>
    <w:rsid w:val="00B94FD3"/>
    <w:rsid w:val="00B9687A"/>
    <w:rsid w:val="00B972E8"/>
    <w:rsid w:val="00B97F6C"/>
    <w:rsid w:val="00BA0869"/>
    <w:rsid w:val="00BA20A9"/>
    <w:rsid w:val="00BA2BEE"/>
    <w:rsid w:val="00BA2F59"/>
    <w:rsid w:val="00BA305B"/>
    <w:rsid w:val="00BA31B8"/>
    <w:rsid w:val="00BA36C9"/>
    <w:rsid w:val="00BA3A24"/>
    <w:rsid w:val="00BA3CF2"/>
    <w:rsid w:val="00BA6E0C"/>
    <w:rsid w:val="00BB11E9"/>
    <w:rsid w:val="00BB20E4"/>
    <w:rsid w:val="00BB2E96"/>
    <w:rsid w:val="00BB5E1E"/>
    <w:rsid w:val="00BB6A9D"/>
    <w:rsid w:val="00BB78D8"/>
    <w:rsid w:val="00BC0300"/>
    <w:rsid w:val="00BC11C1"/>
    <w:rsid w:val="00BC1AAB"/>
    <w:rsid w:val="00BC2392"/>
    <w:rsid w:val="00BC3BAD"/>
    <w:rsid w:val="00BC45AF"/>
    <w:rsid w:val="00BC45F1"/>
    <w:rsid w:val="00BC4A43"/>
    <w:rsid w:val="00BC63B2"/>
    <w:rsid w:val="00BC7FB8"/>
    <w:rsid w:val="00BD080F"/>
    <w:rsid w:val="00BD1165"/>
    <w:rsid w:val="00BD4684"/>
    <w:rsid w:val="00BD59FF"/>
    <w:rsid w:val="00BD60DE"/>
    <w:rsid w:val="00BD6D7D"/>
    <w:rsid w:val="00BD7F84"/>
    <w:rsid w:val="00BE2EBF"/>
    <w:rsid w:val="00BE550B"/>
    <w:rsid w:val="00BE76E1"/>
    <w:rsid w:val="00BF3409"/>
    <w:rsid w:val="00BF363C"/>
    <w:rsid w:val="00BF413F"/>
    <w:rsid w:val="00BF4519"/>
    <w:rsid w:val="00C01A62"/>
    <w:rsid w:val="00C02A7D"/>
    <w:rsid w:val="00C03278"/>
    <w:rsid w:val="00C0416C"/>
    <w:rsid w:val="00C04604"/>
    <w:rsid w:val="00C05597"/>
    <w:rsid w:val="00C118F7"/>
    <w:rsid w:val="00C11DB5"/>
    <w:rsid w:val="00C12557"/>
    <w:rsid w:val="00C14F3D"/>
    <w:rsid w:val="00C16EE1"/>
    <w:rsid w:val="00C17B13"/>
    <w:rsid w:val="00C206DA"/>
    <w:rsid w:val="00C20AF1"/>
    <w:rsid w:val="00C223E2"/>
    <w:rsid w:val="00C22C3C"/>
    <w:rsid w:val="00C2338B"/>
    <w:rsid w:val="00C233D4"/>
    <w:rsid w:val="00C23B23"/>
    <w:rsid w:val="00C251F8"/>
    <w:rsid w:val="00C26F42"/>
    <w:rsid w:val="00C270E4"/>
    <w:rsid w:val="00C27C3F"/>
    <w:rsid w:val="00C30113"/>
    <w:rsid w:val="00C31F5E"/>
    <w:rsid w:val="00C32CF2"/>
    <w:rsid w:val="00C337D6"/>
    <w:rsid w:val="00C34A61"/>
    <w:rsid w:val="00C34FE1"/>
    <w:rsid w:val="00C35EA4"/>
    <w:rsid w:val="00C36D5C"/>
    <w:rsid w:val="00C403C8"/>
    <w:rsid w:val="00C44533"/>
    <w:rsid w:val="00C44576"/>
    <w:rsid w:val="00C44C8D"/>
    <w:rsid w:val="00C45CB3"/>
    <w:rsid w:val="00C470AB"/>
    <w:rsid w:val="00C474AE"/>
    <w:rsid w:val="00C50868"/>
    <w:rsid w:val="00C50EB4"/>
    <w:rsid w:val="00C51567"/>
    <w:rsid w:val="00C51FB7"/>
    <w:rsid w:val="00C52719"/>
    <w:rsid w:val="00C52935"/>
    <w:rsid w:val="00C52D93"/>
    <w:rsid w:val="00C52F83"/>
    <w:rsid w:val="00C538E4"/>
    <w:rsid w:val="00C54C37"/>
    <w:rsid w:val="00C55236"/>
    <w:rsid w:val="00C55C68"/>
    <w:rsid w:val="00C56F73"/>
    <w:rsid w:val="00C572AD"/>
    <w:rsid w:val="00C63468"/>
    <w:rsid w:val="00C6460C"/>
    <w:rsid w:val="00C64D36"/>
    <w:rsid w:val="00C65471"/>
    <w:rsid w:val="00C6667C"/>
    <w:rsid w:val="00C67176"/>
    <w:rsid w:val="00C674C7"/>
    <w:rsid w:val="00C703F3"/>
    <w:rsid w:val="00C707D5"/>
    <w:rsid w:val="00C714BE"/>
    <w:rsid w:val="00C7271C"/>
    <w:rsid w:val="00C72992"/>
    <w:rsid w:val="00C73DFF"/>
    <w:rsid w:val="00C75254"/>
    <w:rsid w:val="00C77051"/>
    <w:rsid w:val="00C77ACE"/>
    <w:rsid w:val="00C80DEF"/>
    <w:rsid w:val="00C8145F"/>
    <w:rsid w:val="00C81666"/>
    <w:rsid w:val="00C82549"/>
    <w:rsid w:val="00C835C1"/>
    <w:rsid w:val="00C8360D"/>
    <w:rsid w:val="00C83866"/>
    <w:rsid w:val="00C84601"/>
    <w:rsid w:val="00C862B0"/>
    <w:rsid w:val="00C870B0"/>
    <w:rsid w:val="00C87F9E"/>
    <w:rsid w:val="00C9078F"/>
    <w:rsid w:val="00C907B2"/>
    <w:rsid w:val="00C90BFD"/>
    <w:rsid w:val="00C94514"/>
    <w:rsid w:val="00C9454B"/>
    <w:rsid w:val="00C9616F"/>
    <w:rsid w:val="00C9673D"/>
    <w:rsid w:val="00C97589"/>
    <w:rsid w:val="00C97EB5"/>
    <w:rsid w:val="00CA05BF"/>
    <w:rsid w:val="00CA0756"/>
    <w:rsid w:val="00CA4632"/>
    <w:rsid w:val="00CA4DCC"/>
    <w:rsid w:val="00CA4FE1"/>
    <w:rsid w:val="00CA505E"/>
    <w:rsid w:val="00CA6AB3"/>
    <w:rsid w:val="00CB002E"/>
    <w:rsid w:val="00CB33DD"/>
    <w:rsid w:val="00CB44AB"/>
    <w:rsid w:val="00CB4514"/>
    <w:rsid w:val="00CB533F"/>
    <w:rsid w:val="00CB5783"/>
    <w:rsid w:val="00CB6902"/>
    <w:rsid w:val="00CB79F9"/>
    <w:rsid w:val="00CC2078"/>
    <w:rsid w:val="00CC2086"/>
    <w:rsid w:val="00CC31B7"/>
    <w:rsid w:val="00CC3634"/>
    <w:rsid w:val="00CC38D1"/>
    <w:rsid w:val="00CC3F8A"/>
    <w:rsid w:val="00CC40EF"/>
    <w:rsid w:val="00CC5379"/>
    <w:rsid w:val="00CC5676"/>
    <w:rsid w:val="00CD0BD4"/>
    <w:rsid w:val="00CD10C3"/>
    <w:rsid w:val="00CD1349"/>
    <w:rsid w:val="00CD1844"/>
    <w:rsid w:val="00CD2649"/>
    <w:rsid w:val="00CD42C7"/>
    <w:rsid w:val="00CD43EA"/>
    <w:rsid w:val="00CD451E"/>
    <w:rsid w:val="00CD4C42"/>
    <w:rsid w:val="00CD68A3"/>
    <w:rsid w:val="00CD6CEB"/>
    <w:rsid w:val="00CD76FA"/>
    <w:rsid w:val="00CE1A4E"/>
    <w:rsid w:val="00CE1F1C"/>
    <w:rsid w:val="00CE1F46"/>
    <w:rsid w:val="00CE2706"/>
    <w:rsid w:val="00CE2CAC"/>
    <w:rsid w:val="00CE6EA8"/>
    <w:rsid w:val="00CF0BC3"/>
    <w:rsid w:val="00CF0E24"/>
    <w:rsid w:val="00CF0F9D"/>
    <w:rsid w:val="00CF2241"/>
    <w:rsid w:val="00CF39F5"/>
    <w:rsid w:val="00D001D5"/>
    <w:rsid w:val="00D013B1"/>
    <w:rsid w:val="00D021ED"/>
    <w:rsid w:val="00D031AF"/>
    <w:rsid w:val="00D0350E"/>
    <w:rsid w:val="00D03F89"/>
    <w:rsid w:val="00D049B7"/>
    <w:rsid w:val="00D05062"/>
    <w:rsid w:val="00D06D89"/>
    <w:rsid w:val="00D073CD"/>
    <w:rsid w:val="00D07874"/>
    <w:rsid w:val="00D1045A"/>
    <w:rsid w:val="00D1484B"/>
    <w:rsid w:val="00D168C6"/>
    <w:rsid w:val="00D210F4"/>
    <w:rsid w:val="00D21222"/>
    <w:rsid w:val="00D21AB2"/>
    <w:rsid w:val="00D22D23"/>
    <w:rsid w:val="00D22EE7"/>
    <w:rsid w:val="00D2415B"/>
    <w:rsid w:val="00D246E4"/>
    <w:rsid w:val="00D24865"/>
    <w:rsid w:val="00D26B29"/>
    <w:rsid w:val="00D273EE"/>
    <w:rsid w:val="00D30A7B"/>
    <w:rsid w:val="00D32297"/>
    <w:rsid w:val="00D32EC6"/>
    <w:rsid w:val="00D33A77"/>
    <w:rsid w:val="00D35425"/>
    <w:rsid w:val="00D40DB6"/>
    <w:rsid w:val="00D4103F"/>
    <w:rsid w:val="00D41112"/>
    <w:rsid w:val="00D41A2F"/>
    <w:rsid w:val="00D41C6A"/>
    <w:rsid w:val="00D425B4"/>
    <w:rsid w:val="00D4291F"/>
    <w:rsid w:val="00D43936"/>
    <w:rsid w:val="00D45D6F"/>
    <w:rsid w:val="00D47735"/>
    <w:rsid w:val="00D47EE4"/>
    <w:rsid w:val="00D5026F"/>
    <w:rsid w:val="00D5272C"/>
    <w:rsid w:val="00D52A53"/>
    <w:rsid w:val="00D52BCB"/>
    <w:rsid w:val="00D53287"/>
    <w:rsid w:val="00D53B16"/>
    <w:rsid w:val="00D5500A"/>
    <w:rsid w:val="00D55459"/>
    <w:rsid w:val="00D55F2B"/>
    <w:rsid w:val="00D568B6"/>
    <w:rsid w:val="00D611D8"/>
    <w:rsid w:val="00D615FD"/>
    <w:rsid w:val="00D66180"/>
    <w:rsid w:val="00D66903"/>
    <w:rsid w:val="00D7022C"/>
    <w:rsid w:val="00D71710"/>
    <w:rsid w:val="00D7283D"/>
    <w:rsid w:val="00D73354"/>
    <w:rsid w:val="00D754BD"/>
    <w:rsid w:val="00D80095"/>
    <w:rsid w:val="00D808A1"/>
    <w:rsid w:val="00D80D95"/>
    <w:rsid w:val="00D83169"/>
    <w:rsid w:val="00D83CCD"/>
    <w:rsid w:val="00D8490D"/>
    <w:rsid w:val="00D85778"/>
    <w:rsid w:val="00D86CBC"/>
    <w:rsid w:val="00D86D5D"/>
    <w:rsid w:val="00D90F4E"/>
    <w:rsid w:val="00D9162E"/>
    <w:rsid w:val="00D939EA"/>
    <w:rsid w:val="00D94989"/>
    <w:rsid w:val="00D956B8"/>
    <w:rsid w:val="00D95E88"/>
    <w:rsid w:val="00D96253"/>
    <w:rsid w:val="00D96ED7"/>
    <w:rsid w:val="00D97FDA"/>
    <w:rsid w:val="00DA3B72"/>
    <w:rsid w:val="00DA42E3"/>
    <w:rsid w:val="00DA49DE"/>
    <w:rsid w:val="00DA569B"/>
    <w:rsid w:val="00DA672F"/>
    <w:rsid w:val="00DA744D"/>
    <w:rsid w:val="00DA7B13"/>
    <w:rsid w:val="00DB033B"/>
    <w:rsid w:val="00DB0914"/>
    <w:rsid w:val="00DB0FC1"/>
    <w:rsid w:val="00DB1425"/>
    <w:rsid w:val="00DB1487"/>
    <w:rsid w:val="00DB1BE8"/>
    <w:rsid w:val="00DB2C85"/>
    <w:rsid w:val="00DB4F8E"/>
    <w:rsid w:val="00DB5702"/>
    <w:rsid w:val="00DB7A48"/>
    <w:rsid w:val="00DC2589"/>
    <w:rsid w:val="00DC293D"/>
    <w:rsid w:val="00DC29DD"/>
    <w:rsid w:val="00DC52E7"/>
    <w:rsid w:val="00DC596E"/>
    <w:rsid w:val="00DC617A"/>
    <w:rsid w:val="00DC64CD"/>
    <w:rsid w:val="00DC6D4B"/>
    <w:rsid w:val="00DD0C2E"/>
    <w:rsid w:val="00DD1640"/>
    <w:rsid w:val="00DD190D"/>
    <w:rsid w:val="00DD2406"/>
    <w:rsid w:val="00DD42E7"/>
    <w:rsid w:val="00DD533C"/>
    <w:rsid w:val="00DD57FC"/>
    <w:rsid w:val="00DD5DF6"/>
    <w:rsid w:val="00DD7F19"/>
    <w:rsid w:val="00DE03CA"/>
    <w:rsid w:val="00DE1C7D"/>
    <w:rsid w:val="00DE2844"/>
    <w:rsid w:val="00DE28FD"/>
    <w:rsid w:val="00DE38F3"/>
    <w:rsid w:val="00DE52D4"/>
    <w:rsid w:val="00DE576E"/>
    <w:rsid w:val="00DE6650"/>
    <w:rsid w:val="00DF017F"/>
    <w:rsid w:val="00DF10FA"/>
    <w:rsid w:val="00DF14FF"/>
    <w:rsid w:val="00DF336A"/>
    <w:rsid w:val="00DF3A1F"/>
    <w:rsid w:val="00DF4092"/>
    <w:rsid w:val="00DF4145"/>
    <w:rsid w:val="00DF4E8A"/>
    <w:rsid w:val="00DF51BD"/>
    <w:rsid w:val="00DF532A"/>
    <w:rsid w:val="00DF55AC"/>
    <w:rsid w:val="00DF5E5C"/>
    <w:rsid w:val="00DF79C9"/>
    <w:rsid w:val="00E01BE2"/>
    <w:rsid w:val="00E02753"/>
    <w:rsid w:val="00E02F4A"/>
    <w:rsid w:val="00E02F93"/>
    <w:rsid w:val="00E03297"/>
    <w:rsid w:val="00E04254"/>
    <w:rsid w:val="00E0481F"/>
    <w:rsid w:val="00E04E20"/>
    <w:rsid w:val="00E05159"/>
    <w:rsid w:val="00E061D5"/>
    <w:rsid w:val="00E073D2"/>
    <w:rsid w:val="00E105C6"/>
    <w:rsid w:val="00E11DF9"/>
    <w:rsid w:val="00E12058"/>
    <w:rsid w:val="00E123F3"/>
    <w:rsid w:val="00E1296A"/>
    <w:rsid w:val="00E129CD"/>
    <w:rsid w:val="00E12A31"/>
    <w:rsid w:val="00E1424C"/>
    <w:rsid w:val="00E160C7"/>
    <w:rsid w:val="00E1648A"/>
    <w:rsid w:val="00E1651F"/>
    <w:rsid w:val="00E20C84"/>
    <w:rsid w:val="00E22C33"/>
    <w:rsid w:val="00E2303E"/>
    <w:rsid w:val="00E23350"/>
    <w:rsid w:val="00E23701"/>
    <w:rsid w:val="00E24975"/>
    <w:rsid w:val="00E26AD4"/>
    <w:rsid w:val="00E271C4"/>
    <w:rsid w:val="00E2747F"/>
    <w:rsid w:val="00E27710"/>
    <w:rsid w:val="00E27956"/>
    <w:rsid w:val="00E27B7A"/>
    <w:rsid w:val="00E27CE1"/>
    <w:rsid w:val="00E319B3"/>
    <w:rsid w:val="00E32136"/>
    <w:rsid w:val="00E329A9"/>
    <w:rsid w:val="00E33222"/>
    <w:rsid w:val="00E342F9"/>
    <w:rsid w:val="00E3628A"/>
    <w:rsid w:val="00E41294"/>
    <w:rsid w:val="00E4336D"/>
    <w:rsid w:val="00E43D87"/>
    <w:rsid w:val="00E46016"/>
    <w:rsid w:val="00E47767"/>
    <w:rsid w:val="00E512EC"/>
    <w:rsid w:val="00E523F7"/>
    <w:rsid w:val="00E52B86"/>
    <w:rsid w:val="00E530CF"/>
    <w:rsid w:val="00E54C5E"/>
    <w:rsid w:val="00E56BD0"/>
    <w:rsid w:val="00E57372"/>
    <w:rsid w:val="00E57A52"/>
    <w:rsid w:val="00E57B06"/>
    <w:rsid w:val="00E611BE"/>
    <w:rsid w:val="00E629F7"/>
    <w:rsid w:val="00E63089"/>
    <w:rsid w:val="00E63772"/>
    <w:rsid w:val="00E64AA4"/>
    <w:rsid w:val="00E64FA3"/>
    <w:rsid w:val="00E654A7"/>
    <w:rsid w:val="00E67442"/>
    <w:rsid w:val="00E70CC3"/>
    <w:rsid w:val="00E70F4C"/>
    <w:rsid w:val="00E729FB"/>
    <w:rsid w:val="00E75BCE"/>
    <w:rsid w:val="00E77FD6"/>
    <w:rsid w:val="00E80A3A"/>
    <w:rsid w:val="00E80EAA"/>
    <w:rsid w:val="00E81148"/>
    <w:rsid w:val="00E8202C"/>
    <w:rsid w:val="00E8570C"/>
    <w:rsid w:val="00E85FEA"/>
    <w:rsid w:val="00E862CD"/>
    <w:rsid w:val="00E87FFA"/>
    <w:rsid w:val="00E90188"/>
    <w:rsid w:val="00E9083E"/>
    <w:rsid w:val="00E919C8"/>
    <w:rsid w:val="00E932A2"/>
    <w:rsid w:val="00E950A3"/>
    <w:rsid w:val="00E95F02"/>
    <w:rsid w:val="00E96411"/>
    <w:rsid w:val="00EA2B84"/>
    <w:rsid w:val="00EA353E"/>
    <w:rsid w:val="00EA3935"/>
    <w:rsid w:val="00EA40C0"/>
    <w:rsid w:val="00EA50CD"/>
    <w:rsid w:val="00EA5800"/>
    <w:rsid w:val="00EA5D13"/>
    <w:rsid w:val="00EA7ABE"/>
    <w:rsid w:val="00EB0062"/>
    <w:rsid w:val="00EB0BBD"/>
    <w:rsid w:val="00EB1E85"/>
    <w:rsid w:val="00EB23A8"/>
    <w:rsid w:val="00EB3B5D"/>
    <w:rsid w:val="00EB5283"/>
    <w:rsid w:val="00EB58D6"/>
    <w:rsid w:val="00EB6026"/>
    <w:rsid w:val="00EB6A19"/>
    <w:rsid w:val="00EB6CC6"/>
    <w:rsid w:val="00EB7FF0"/>
    <w:rsid w:val="00EC1C71"/>
    <w:rsid w:val="00EC209A"/>
    <w:rsid w:val="00EC2F79"/>
    <w:rsid w:val="00EC3543"/>
    <w:rsid w:val="00EC40BC"/>
    <w:rsid w:val="00EC4AD2"/>
    <w:rsid w:val="00EC5464"/>
    <w:rsid w:val="00EC5B0E"/>
    <w:rsid w:val="00EC64D2"/>
    <w:rsid w:val="00EC71D1"/>
    <w:rsid w:val="00ED0D0B"/>
    <w:rsid w:val="00ED17F3"/>
    <w:rsid w:val="00ED41A5"/>
    <w:rsid w:val="00ED547D"/>
    <w:rsid w:val="00ED5D59"/>
    <w:rsid w:val="00ED60EB"/>
    <w:rsid w:val="00ED71C6"/>
    <w:rsid w:val="00ED71F6"/>
    <w:rsid w:val="00ED73FC"/>
    <w:rsid w:val="00EE04B6"/>
    <w:rsid w:val="00EE0A2A"/>
    <w:rsid w:val="00EE0B98"/>
    <w:rsid w:val="00EE0C37"/>
    <w:rsid w:val="00EE0DC8"/>
    <w:rsid w:val="00EE11C6"/>
    <w:rsid w:val="00EE26A3"/>
    <w:rsid w:val="00EE37CB"/>
    <w:rsid w:val="00EE4B3E"/>
    <w:rsid w:val="00EE6115"/>
    <w:rsid w:val="00EE66E1"/>
    <w:rsid w:val="00EE69FA"/>
    <w:rsid w:val="00EE6CBC"/>
    <w:rsid w:val="00EE6ECD"/>
    <w:rsid w:val="00EF13BF"/>
    <w:rsid w:val="00EF185B"/>
    <w:rsid w:val="00EF1D60"/>
    <w:rsid w:val="00EF2AB3"/>
    <w:rsid w:val="00EF4FEC"/>
    <w:rsid w:val="00EF5754"/>
    <w:rsid w:val="00EF5AF4"/>
    <w:rsid w:val="00EF624C"/>
    <w:rsid w:val="00EF7CC0"/>
    <w:rsid w:val="00F0157B"/>
    <w:rsid w:val="00F01CC0"/>
    <w:rsid w:val="00F020FF"/>
    <w:rsid w:val="00F028F7"/>
    <w:rsid w:val="00F04988"/>
    <w:rsid w:val="00F05384"/>
    <w:rsid w:val="00F061DF"/>
    <w:rsid w:val="00F07B5F"/>
    <w:rsid w:val="00F11D09"/>
    <w:rsid w:val="00F12417"/>
    <w:rsid w:val="00F137F9"/>
    <w:rsid w:val="00F13933"/>
    <w:rsid w:val="00F13A3D"/>
    <w:rsid w:val="00F13BFD"/>
    <w:rsid w:val="00F15425"/>
    <w:rsid w:val="00F15ADC"/>
    <w:rsid w:val="00F177AF"/>
    <w:rsid w:val="00F2085F"/>
    <w:rsid w:val="00F2290A"/>
    <w:rsid w:val="00F23307"/>
    <w:rsid w:val="00F234C7"/>
    <w:rsid w:val="00F23EDB"/>
    <w:rsid w:val="00F255E8"/>
    <w:rsid w:val="00F258FF"/>
    <w:rsid w:val="00F25D5E"/>
    <w:rsid w:val="00F309C1"/>
    <w:rsid w:val="00F30A2D"/>
    <w:rsid w:val="00F31A01"/>
    <w:rsid w:val="00F32316"/>
    <w:rsid w:val="00F32517"/>
    <w:rsid w:val="00F3295E"/>
    <w:rsid w:val="00F33244"/>
    <w:rsid w:val="00F33574"/>
    <w:rsid w:val="00F3447C"/>
    <w:rsid w:val="00F34DC5"/>
    <w:rsid w:val="00F35139"/>
    <w:rsid w:val="00F3594B"/>
    <w:rsid w:val="00F35E06"/>
    <w:rsid w:val="00F37502"/>
    <w:rsid w:val="00F41B20"/>
    <w:rsid w:val="00F41B80"/>
    <w:rsid w:val="00F42A0E"/>
    <w:rsid w:val="00F42A9A"/>
    <w:rsid w:val="00F44A38"/>
    <w:rsid w:val="00F47599"/>
    <w:rsid w:val="00F47759"/>
    <w:rsid w:val="00F47982"/>
    <w:rsid w:val="00F47CE2"/>
    <w:rsid w:val="00F50065"/>
    <w:rsid w:val="00F50DC3"/>
    <w:rsid w:val="00F50EB5"/>
    <w:rsid w:val="00F50F87"/>
    <w:rsid w:val="00F51304"/>
    <w:rsid w:val="00F5341F"/>
    <w:rsid w:val="00F55133"/>
    <w:rsid w:val="00F55BFD"/>
    <w:rsid w:val="00F56CAB"/>
    <w:rsid w:val="00F577AE"/>
    <w:rsid w:val="00F63897"/>
    <w:rsid w:val="00F63DBC"/>
    <w:rsid w:val="00F65582"/>
    <w:rsid w:val="00F659A2"/>
    <w:rsid w:val="00F7042A"/>
    <w:rsid w:val="00F717C2"/>
    <w:rsid w:val="00F71887"/>
    <w:rsid w:val="00F71927"/>
    <w:rsid w:val="00F71948"/>
    <w:rsid w:val="00F722A4"/>
    <w:rsid w:val="00F73C1B"/>
    <w:rsid w:val="00F751C2"/>
    <w:rsid w:val="00F75D57"/>
    <w:rsid w:val="00F77085"/>
    <w:rsid w:val="00F77B58"/>
    <w:rsid w:val="00F8122B"/>
    <w:rsid w:val="00F818BB"/>
    <w:rsid w:val="00F85182"/>
    <w:rsid w:val="00F9110C"/>
    <w:rsid w:val="00F91504"/>
    <w:rsid w:val="00F91518"/>
    <w:rsid w:val="00F9163B"/>
    <w:rsid w:val="00F9209E"/>
    <w:rsid w:val="00F9313B"/>
    <w:rsid w:val="00F93EB9"/>
    <w:rsid w:val="00F95546"/>
    <w:rsid w:val="00F95843"/>
    <w:rsid w:val="00F95B10"/>
    <w:rsid w:val="00F95D7E"/>
    <w:rsid w:val="00F961D0"/>
    <w:rsid w:val="00FA01B3"/>
    <w:rsid w:val="00FA11BF"/>
    <w:rsid w:val="00FA14FC"/>
    <w:rsid w:val="00FA1586"/>
    <w:rsid w:val="00FA1BD6"/>
    <w:rsid w:val="00FA2402"/>
    <w:rsid w:val="00FA32E4"/>
    <w:rsid w:val="00FA496E"/>
    <w:rsid w:val="00FA4B6E"/>
    <w:rsid w:val="00FA6082"/>
    <w:rsid w:val="00FA65E5"/>
    <w:rsid w:val="00FB0844"/>
    <w:rsid w:val="00FB0D90"/>
    <w:rsid w:val="00FB12C0"/>
    <w:rsid w:val="00FB1CB3"/>
    <w:rsid w:val="00FB2151"/>
    <w:rsid w:val="00FB3B15"/>
    <w:rsid w:val="00FB48DB"/>
    <w:rsid w:val="00FB564B"/>
    <w:rsid w:val="00FB5B64"/>
    <w:rsid w:val="00FB5E8A"/>
    <w:rsid w:val="00FB798C"/>
    <w:rsid w:val="00FB79AA"/>
    <w:rsid w:val="00FB7D93"/>
    <w:rsid w:val="00FC000F"/>
    <w:rsid w:val="00FC1817"/>
    <w:rsid w:val="00FC2BB9"/>
    <w:rsid w:val="00FC456B"/>
    <w:rsid w:val="00FC484F"/>
    <w:rsid w:val="00FC5131"/>
    <w:rsid w:val="00FC5BC4"/>
    <w:rsid w:val="00FC639F"/>
    <w:rsid w:val="00FC7BAB"/>
    <w:rsid w:val="00FD1511"/>
    <w:rsid w:val="00FD2344"/>
    <w:rsid w:val="00FD388D"/>
    <w:rsid w:val="00FD59C5"/>
    <w:rsid w:val="00FD5D5B"/>
    <w:rsid w:val="00FD6AC2"/>
    <w:rsid w:val="00FE0A3E"/>
    <w:rsid w:val="00FE0CBD"/>
    <w:rsid w:val="00FE3F28"/>
    <w:rsid w:val="00FE5CAE"/>
    <w:rsid w:val="00FE7D0F"/>
    <w:rsid w:val="00FF2F41"/>
    <w:rsid w:val="00FF3EB8"/>
    <w:rsid w:val="00FF4157"/>
    <w:rsid w:val="00FF50F5"/>
    <w:rsid w:val="00FF5637"/>
    <w:rsid w:val="00FF697F"/>
    <w:rsid w:val="00FF6A15"/>
    <w:rsid w:val="00FF6B91"/>
    <w:rsid w:val="00FF7220"/>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ru v:ext="edit" colors="#ffd2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6ECD"/>
    <w:pPr>
      <w:spacing w:after="120"/>
    </w:pPr>
    <w:rPr>
      <w:rFonts w:ascii="Arial" w:hAnsi="Arial"/>
      <w:sz w:val="22"/>
      <w:szCs w:val="24"/>
    </w:rPr>
  </w:style>
  <w:style w:type="paragraph" w:styleId="Rubrik1">
    <w:name w:val="heading 1"/>
    <w:basedOn w:val="Normal"/>
    <w:next w:val="Normal"/>
    <w:link w:val="Rubrik1Char"/>
    <w:qFormat/>
    <w:rsid w:val="00C94514"/>
    <w:pPr>
      <w:keepNext/>
      <w:pageBreakBefore/>
      <w:numPr>
        <w:numId w:val="1"/>
      </w:numPr>
      <w:tabs>
        <w:tab w:val="clear" w:pos="432"/>
        <w:tab w:val="num" w:pos="567"/>
      </w:tabs>
      <w:spacing w:before="400"/>
      <w:ind w:left="574" w:hanging="574"/>
      <w:outlineLvl w:val="0"/>
    </w:pPr>
    <w:rPr>
      <w:rFonts w:cs="Arial"/>
      <w:b/>
      <w:bCs/>
      <w:kern w:val="28"/>
      <w:sz w:val="28"/>
      <w:szCs w:val="28"/>
    </w:rPr>
  </w:style>
  <w:style w:type="paragraph" w:styleId="Rubrik2">
    <w:name w:val="heading 2"/>
    <w:basedOn w:val="Normal"/>
    <w:next w:val="Normal"/>
    <w:qFormat/>
    <w:rsid w:val="00972520"/>
    <w:pPr>
      <w:keepNext/>
      <w:numPr>
        <w:ilvl w:val="1"/>
        <w:numId w:val="1"/>
      </w:numPr>
      <w:spacing w:before="400"/>
      <w:outlineLvl w:val="1"/>
    </w:pPr>
    <w:rPr>
      <w:rFonts w:cs="Arial"/>
      <w:b/>
      <w:bCs/>
      <w:iCs/>
      <w:szCs w:val="28"/>
    </w:rPr>
  </w:style>
  <w:style w:type="paragraph" w:styleId="Rubrik3">
    <w:name w:val="heading 3"/>
    <w:basedOn w:val="Normal"/>
    <w:next w:val="Normal"/>
    <w:link w:val="Rubrik3Char"/>
    <w:qFormat/>
    <w:rsid w:val="00AD1765"/>
    <w:pPr>
      <w:keepNext/>
      <w:numPr>
        <w:ilvl w:val="2"/>
        <w:numId w:val="1"/>
      </w:numPr>
      <w:spacing w:before="400"/>
      <w:outlineLvl w:val="2"/>
    </w:pPr>
    <w:rPr>
      <w:rFonts w:cs="Arial"/>
      <w:b/>
      <w:bCs/>
      <w:i/>
      <w:szCs w:val="26"/>
    </w:rPr>
  </w:style>
  <w:style w:type="paragraph" w:styleId="Rubrik4">
    <w:name w:val="heading 4"/>
    <w:basedOn w:val="Normal"/>
    <w:next w:val="Normal"/>
    <w:qFormat/>
    <w:rsid w:val="00972520"/>
    <w:pPr>
      <w:keepNext/>
      <w:numPr>
        <w:ilvl w:val="3"/>
        <w:numId w:val="1"/>
      </w:numPr>
      <w:spacing w:before="400"/>
      <w:outlineLvl w:val="3"/>
    </w:pPr>
    <w:rPr>
      <w:bCs/>
      <w:i/>
    </w:rPr>
  </w:style>
  <w:style w:type="paragraph" w:styleId="Rubrik5">
    <w:name w:val="heading 5"/>
    <w:basedOn w:val="Normal"/>
    <w:next w:val="Normal"/>
    <w:qFormat/>
    <w:rsid w:val="00972520"/>
    <w:pPr>
      <w:numPr>
        <w:ilvl w:val="4"/>
        <w:numId w:val="1"/>
      </w:numPr>
      <w:spacing w:before="400"/>
      <w:outlineLvl w:val="4"/>
    </w:pPr>
    <w:rPr>
      <w:bCs/>
      <w:i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Punktlista">
    <w:name w:val="List Bullet"/>
    <w:basedOn w:val="Normal"/>
    <w:rsid w:val="00972520"/>
    <w:pPr>
      <w:numPr>
        <w:numId w:val="2"/>
      </w:numPr>
    </w:pPr>
  </w:style>
  <w:style w:type="paragraph" w:styleId="Innehll1">
    <w:name w:val="toc 1"/>
    <w:basedOn w:val="Normal"/>
    <w:next w:val="Normal"/>
    <w:autoRedefine/>
    <w:uiPriority w:val="39"/>
    <w:rsid w:val="004271A8"/>
    <w:pPr>
      <w:tabs>
        <w:tab w:val="left" w:pos="567"/>
        <w:tab w:val="right" w:leader="dot" w:pos="9062"/>
      </w:tabs>
      <w:spacing w:before="240" w:after="60"/>
    </w:pPr>
    <w:rPr>
      <w:b/>
    </w:rPr>
  </w:style>
  <w:style w:type="paragraph" w:styleId="Innehll2">
    <w:name w:val="toc 2"/>
    <w:basedOn w:val="Normal"/>
    <w:next w:val="Normal"/>
    <w:autoRedefine/>
    <w:uiPriority w:val="39"/>
    <w:rsid w:val="00C11DB5"/>
    <w:pPr>
      <w:ind w:left="220"/>
    </w:pPr>
  </w:style>
  <w:style w:type="paragraph" w:styleId="Innehll3">
    <w:name w:val="toc 3"/>
    <w:basedOn w:val="Normal"/>
    <w:next w:val="Normal"/>
    <w:autoRedefine/>
    <w:uiPriority w:val="39"/>
    <w:rsid w:val="00C11DB5"/>
    <w:pPr>
      <w:ind w:left="440"/>
    </w:pPr>
  </w:style>
  <w:style w:type="paragraph" w:styleId="Innehll4">
    <w:name w:val="toc 4"/>
    <w:basedOn w:val="Normal"/>
    <w:next w:val="Normal"/>
    <w:autoRedefine/>
    <w:semiHidden/>
    <w:rsid w:val="00C11DB5"/>
    <w:pPr>
      <w:ind w:left="660"/>
    </w:pPr>
  </w:style>
  <w:style w:type="paragraph" w:styleId="Innehll5">
    <w:name w:val="toc 5"/>
    <w:basedOn w:val="Normal"/>
    <w:next w:val="Normal"/>
    <w:autoRedefine/>
    <w:semiHidden/>
    <w:rsid w:val="00C11DB5"/>
    <w:pPr>
      <w:ind w:left="880"/>
    </w:pPr>
  </w:style>
  <w:style w:type="paragraph" w:styleId="Innehll6">
    <w:name w:val="toc 6"/>
    <w:basedOn w:val="Normal"/>
    <w:next w:val="Normal"/>
    <w:autoRedefine/>
    <w:semiHidden/>
    <w:rsid w:val="00C11DB5"/>
    <w:pPr>
      <w:ind w:left="1100"/>
    </w:pPr>
  </w:style>
  <w:style w:type="paragraph" w:styleId="Innehll7">
    <w:name w:val="toc 7"/>
    <w:basedOn w:val="Normal"/>
    <w:next w:val="Normal"/>
    <w:autoRedefine/>
    <w:semiHidden/>
    <w:rsid w:val="00C11DB5"/>
    <w:pPr>
      <w:ind w:left="1320"/>
    </w:pPr>
  </w:style>
  <w:style w:type="paragraph" w:styleId="Innehll8">
    <w:name w:val="toc 8"/>
    <w:basedOn w:val="Normal"/>
    <w:next w:val="Normal"/>
    <w:autoRedefine/>
    <w:semiHidden/>
    <w:rsid w:val="00C11DB5"/>
    <w:pPr>
      <w:ind w:left="1540"/>
    </w:pPr>
  </w:style>
  <w:style w:type="paragraph" w:styleId="Innehll9">
    <w:name w:val="toc 9"/>
    <w:basedOn w:val="Normal"/>
    <w:next w:val="Normal"/>
    <w:autoRedefine/>
    <w:semiHidden/>
    <w:rsid w:val="00C11DB5"/>
    <w:pPr>
      <w:ind w:left="1760"/>
    </w:pPr>
  </w:style>
  <w:style w:type="paragraph" w:styleId="Sidhuvud">
    <w:name w:val="header"/>
    <w:basedOn w:val="Normal"/>
    <w:rsid w:val="00A6318F"/>
    <w:pPr>
      <w:tabs>
        <w:tab w:val="center" w:pos="4536"/>
        <w:tab w:val="right" w:pos="9072"/>
      </w:tabs>
    </w:pPr>
  </w:style>
  <w:style w:type="paragraph" w:styleId="Sidfot">
    <w:name w:val="footer"/>
    <w:basedOn w:val="Normal"/>
    <w:link w:val="SidfotChar"/>
    <w:uiPriority w:val="99"/>
    <w:rsid w:val="00A6318F"/>
    <w:pPr>
      <w:tabs>
        <w:tab w:val="center" w:pos="4536"/>
        <w:tab w:val="right" w:pos="9072"/>
      </w:tabs>
    </w:pPr>
  </w:style>
  <w:style w:type="character" w:styleId="Hyperlnk">
    <w:name w:val="Hyperlink"/>
    <w:basedOn w:val="Standardstycketeckensnitt"/>
    <w:uiPriority w:val="99"/>
    <w:unhideWhenUsed/>
    <w:rsid w:val="004271A8"/>
    <w:rPr>
      <w:color w:val="0000FF"/>
      <w:u w:val="single"/>
    </w:rPr>
  </w:style>
  <w:style w:type="paragraph" w:styleId="Ballongtext">
    <w:name w:val="Balloon Text"/>
    <w:basedOn w:val="Normal"/>
    <w:link w:val="BallongtextChar"/>
    <w:rsid w:val="00D33A77"/>
    <w:rPr>
      <w:rFonts w:ascii="Tahoma" w:hAnsi="Tahoma" w:cs="Tahoma"/>
      <w:sz w:val="16"/>
      <w:szCs w:val="16"/>
    </w:rPr>
  </w:style>
  <w:style w:type="character" w:customStyle="1" w:styleId="BallongtextChar">
    <w:name w:val="Ballongtext Char"/>
    <w:basedOn w:val="Standardstycketeckensnitt"/>
    <w:link w:val="Ballongtext"/>
    <w:rsid w:val="00D33A77"/>
    <w:rPr>
      <w:rFonts w:ascii="Tahoma" w:hAnsi="Tahoma" w:cs="Tahoma"/>
      <w:sz w:val="16"/>
      <w:szCs w:val="16"/>
    </w:rPr>
  </w:style>
  <w:style w:type="table" w:styleId="Tabellrutnt">
    <w:name w:val="Table Grid"/>
    <w:basedOn w:val="Normaltabell"/>
    <w:uiPriority w:val="59"/>
    <w:rsid w:val="006377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stycke">
    <w:name w:val="List Paragraph"/>
    <w:basedOn w:val="Normal"/>
    <w:uiPriority w:val="34"/>
    <w:qFormat/>
    <w:rsid w:val="00EE6ECD"/>
    <w:pPr>
      <w:numPr>
        <w:numId w:val="21"/>
      </w:numPr>
      <w:spacing w:after="60"/>
      <w:ind w:left="851" w:hanging="284"/>
    </w:pPr>
    <w:rPr>
      <w:sz w:val="20"/>
    </w:rPr>
  </w:style>
  <w:style w:type="paragraph" w:customStyle="1" w:styleId="Default">
    <w:name w:val="Default"/>
    <w:rsid w:val="00C572AD"/>
    <w:pPr>
      <w:autoSpaceDE w:val="0"/>
      <w:autoSpaceDN w:val="0"/>
      <w:adjustRightInd w:val="0"/>
    </w:pPr>
    <w:rPr>
      <w:color w:val="000000"/>
      <w:sz w:val="24"/>
      <w:szCs w:val="24"/>
    </w:rPr>
  </w:style>
  <w:style w:type="character" w:customStyle="1" w:styleId="A5">
    <w:name w:val="A5"/>
    <w:uiPriority w:val="99"/>
    <w:rsid w:val="00416267"/>
    <w:rPr>
      <w:rFonts w:cs="QGGGXN+Sabon-Roman"/>
      <w:color w:val="000000"/>
      <w:sz w:val="22"/>
      <w:szCs w:val="22"/>
    </w:rPr>
  </w:style>
  <w:style w:type="character" w:customStyle="1" w:styleId="SidfotChar">
    <w:name w:val="Sidfot Char"/>
    <w:basedOn w:val="Standardstycketeckensnitt"/>
    <w:link w:val="Sidfot"/>
    <w:uiPriority w:val="99"/>
    <w:rsid w:val="000D7CB5"/>
    <w:rPr>
      <w:rFonts w:ascii="Arial" w:hAnsi="Arial"/>
      <w:sz w:val="22"/>
      <w:szCs w:val="24"/>
    </w:rPr>
  </w:style>
  <w:style w:type="table" w:styleId="Frgadtabell2">
    <w:name w:val="Table Colorful 2"/>
    <w:basedOn w:val="Normaltabell"/>
    <w:rsid w:val="00A951CF"/>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med3D-effekter3">
    <w:name w:val="Table 3D effects 3"/>
    <w:basedOn w:val="Normaltabell"/>
    <w:rsid w:val="00A951CF"/>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rsid w:val="00A951CF"/>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b">
    <w:name w:val="Normal (Web)"/>
    <w:basedOn w:val="Normal"/>
    <w:uiPriority w:val="99"/>
    <w:unhideWhenUsed/>
    <w:rsid w:val="00890547"/>
    <w:pPr>
      <w:spacing w:after="240"/>
    </w:pPr>
    <w:rPr>
      <w:rFonts w:ascii="Times New Roman" w:hAnsi="Times New Roman"/>
      <w:sz w:val="24"/>
    </w:rPr>
  </w:style>
  <w:style w:type="paragraph" w:styleId="Brdtext">
    <w:name w:val="Body Text"/>
    <w:basedOn w:val="Normal"/>
    <w:link w:val="BrdtextChar"/>
    <w:rsid w:val="00184412"/>
    <w:rPr>
      <w:szCs w:val="22"/>
      <w:lang w:eastAsia="en-US"/>
    </w:rPr>
  </w:style>
  <w:style w:type="character" w:customStyle="1" w:styleId="BrdtextChar">
    <w:name w:val="Brödtext Char"/>
    <w:basedOn w:val="Standardstycketeckensnitt"/>
    <w:link w:val="Brdtext"/>
    <w:rsid w:val="00184412"/>
    <w:rPr>
      <w:rFonts w:ascii="Arial" w:hAnsi="Arial"/>
      <w:sz w:val="22"/>
      <w:szCs w:val="22"/>
      <w:lang w:eastAsia="en-US"/>
    </w:rPr>
  </w:style>
  <w:style w:type="paragraph" w:styleId="Fotnotstext">
    <w:name w:val="footnote text"/>
    <w:basedOn w:val="Normal"/>
    <w:link w:val="FotnotstextChar"/>
    <w:rsid w:val="009C6921"/>
    <w:rPr>
      <w:sz w:val="20"/>
      <w:szCs w:val="20"/>
    </w:rPr>
  </w:style>
  <w:style w:type="character" w:customStyle="1" w:styleId="FotnotstextChar">
    <w:name w:val="Fotnotstext Char"/>
    <w:basedOn w:val="Standardstycketeckensnitt"/>
    <w:link w:val="Fotnotstext"/>
    <w:rsid w:val="009C6921"/>
    <w:rPr>
      <w:rFonts w:ascii="Arial" w:hAnsi="Arial"/>
    </w:rPr>
  </w:style>
  <w:style w:type="character" w:styleId="Fotnotsreferens">
    <w:name w:val="footnote reference"/>
    <w:basedOn w:val="Standardstycketeckensnitt"/>
    <w:rsid w:val="009C6921"/>
    <w:rPr>
      <w:vertAlign w:val="superscript"/>
    </w:rPr>
  </w:style>
  <w:style w:type="character" w:customStyle="1" w:styleId="Rubrik1Char">
    <w:name w:val="Rubrik 1 Char"/>
    <w:basedOn w:val="Standardstycketeckensnitt"/>
    <w:link w:val="Rubrik1"/>
    <w:rsid w:val="00C94514"/>
    <w:rPr>
      <w:rFonts w:ascii="Arial" w:hAnsi="Arial" w:cs="Arial"/>
      <w:b/>
      <w:bCs/>
      <w:kern w:val="28"/>
      <w:sz w:val="28"/>
      <w:szCs w:val="28"/>
    </w:rPr>
  </w:style>
  <w:style w:type="character" w:customStyle="1" w:styleId="Rubrik3Char">
    <w:name w:val="Rubrik 3 Char"/>
    <w:basedOn w:val="Standardstycketeckensnitt"/>
    <w:link w:val="Rubrik3"/>
    <w:rsid w:val="00D80D95"/>
    <w:rPr>
      <w:rFonts w:ascii="Arial" w:hAnsi="Arial" w:cs="Arial"/>
      <w:b/>
      <w:bCs/>
      <w:i/>
      <w:sz w:val="22"/>
      <w:szCs w:val="26"/>
    </w:rPr>
  </w:style>
  <w:style w:type="paragraph" w:styleId="Beskrivning">
    <w:name w:val="caption"/>
    <w:basedOn w:val="Normal"/>
    <w:next w:val="Normal"/>
    <w:unhideWhenUsed/>
    <w:qFormat/>
    <w:rsid w:val="00CB5783"/>
    <w:pPr>
      <w:spacing w:after="200"/>
    </w:pPr>
    <w:rPr>
      <w:b/>
      <w:bCs/>
      <w:color w:val="FFD200" w:themeColor="accent1"/>
      <w:sz w:val="18"/>
      <w:szCs w:val="18"/>
    </w:rPr>
  </w:style>
  <w:style w:type="character" w:styleId="Kommentarsreferens">
    <w:name w:val="annotation reference"/>
    <w:basedOn w:val="Standardstycketeckensnitt"/>
    <w:rsid w:val="00076766"/>
    <w:rPr>
      <w:sz w:val="16"/>
      <w:szCs w:val="16"/>
    </w:rPr>
  </w:style>
  <w:style w:type="paragraph" w:styleId="Kommentarer">
    <w:name w:val="annotation text"/>
    <w:basedOn w:val="Normal"/>
    <w:link w:val="KommentarerChar"/>
    <w:rsid w:val="00076766"/>
    <w:rPr>
      <w:sz w:val="20"/>
      <w:szCs w:val="20"/>
    </w:rPr>
  </w:style>
  <w:style w:type="character" w:customStyle="1" w:styleId="KommentarerChar">
    <w:name w:val="Kommentarer Char"/>
    <w:basedOn w:val="Standardstycketeckensnitt"/>
    <w:link w:val="Kommentarer"/>
    <w:rsid w:val="00076766"/>
    <w:rPr>
      <w:rFonts w:ascii="Arial" w:hAnsi="Arial"/>
    </w:rPr>
  </w:style>
  <w:style w:type="paragraph" w:styleId="Kommentarsmne">
    <w:name w:val="annotation subject"/>
    <w:basedOn w:val="Kommentarer"/>
    <w:next w:val="Kommentarer"/>
    <w:link w:val="KommentarsmneChar"/>
    <w:rsid w:val="00076766"/>
    <w:rPr>
      <w:b/>
      <w:bCs/>
    </w:rPr>
  </w:style>
  <w:style w:type="character" w:customStyle="1" w:styleId="KommentarsmneChar">
    <w:name w:val="Kommentarsämne Char"/>
    <w:basedOn w:val="KommentarerChar"/>
    <w:link w:val="Kommentarsmne"/>
    <w:rsid w:val="00076766"/>
    <w:rPr>
      <w:b/>
      <w:bCs/>
    </w:rPr>
  </w:style>
  <w:style w:type="table" w:styleId="Standardtabell2">
    <w:name w:val="Table Classic 2"/>
    <w:basedOn w:val="Normaltabell"/>
    <w:rsid w:val="009A600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med3D-effekter2">
    <w:name w:val="Table 3D effects 2"/>
    <w:basedOn w:val="Normaltabell"/>
    <w:rsid w:val="009A600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ubrik">
    <w:name w:val="Title"/>
    <w:basedOn w:val="Normal"/>
    <w:next w:val="Normal"/>
    <w:link w:val="RubrikChar"/>
    <w:qFormat/>
    <w:rsid w:val="00EE6ECD"/>
    <w:pPr>
      <w:pBdr>
        <w:bottom w:val="single" w:sz="8" w:space="4" w:color="FFD200" w:themeColor="accent1"/>
      </w:pBdr>
      <w:spacing w:after="300"/>
      <w:contextualSpacing/>
    </w:pPr>
    <w:rPr>
      <w:rFonts w:asciiTheme="majorHAnsi" w:eastAsiaTheme="majorEastAsia" w:hAnsiTheme="majorHAnsi" w:cstheme="majorBidi"/>
      <w:b/>
      <w:spacing w:val="5"/>
      <w:kern w:val="28"/>
      <w:sz w:val="32"/>
      <w:szCs w:val="52"/>
    </w:rPr>
  </w:style>
  <w:style w:type="character" w:customStyle="1" w:styleId="RubrikChar">
    <w:name w:val="Rubrik Char"/>
    <w:basedOn w:val="Standardstycketeckensnitt"/>
    <w:link w:val="Rubrik"/>
    <w:rsid w:val="00EE6ECD"/>
    <w:rPr>
      <w:rFonts w:asciiTheme="majorHAnsi" w:eastAsiaTheme="majorEastAsia" w:hAnsiTheme="majorHAnsi" w:cstheme="majorBidi"/>
      <w:b/>
      <w:spacing w:val="5"/>
      <w:kern w:val="28"/>
      <w:sz w:val="32"/>
      <w:szCs w:val="52"/>
    </w:rPr>
  </w:style>
  <w:style w:type="paragraph" w:styleId="Innehllsfrteckningsrubrik">
    <w:name w:val="TOC Heading"/>
    <w:basedOn w:val="Rubrik1"/>
    <w:next w:val="Normal"/>
    <w:uiPriority w:val="39"/>
    <w:unhideWhenUsed/>
    <w:qFormat/>
    <w:rsid w:val="00C94514"/>
    <w:pPr>
      <w:keepLines/>
      <w:pageBreakBefore w:val="0"/>
      <w:numPr>
        <w:numId w:val="0"/>
      </w:numPr>
      <w:spacing w:before="480" w:after="0" w:line="276" w:lineRule="auto"/>
      <w:outlineLvl w:val="9"/>
    </w:pPr>
    <w:rPr>
      <w:rFonts w:asciiTheme="majorHAnsi" w:eastAsiaTheme="majorEastAsia" w:hAnsiTheme="majorHAnsi" w:cstheme="majorBidi"/>
      <w:color w:val="BF9D00" w:themeColor="accent1" w:themeShade="BF"/>
      <w:kern w:val="0"/>
      <w:lang w:eastAsia="en-US"/>
    </w:rPr>
  </w:style>
  <w:style w:type="paragraph" w:styleId="Ingetavstnd">
    <w:name w:val="No Spacing"/>
    <w:uiPriority w:val="1"/>
    <w:qFormat/>
    <w:rsid w:val="00C94514"/>
    <w:rPr>
      <w:rFonts w:ascii="Arial" w:hAnsi="Arial"/>
      <w:sz w:val="22"/>
      <w:szCs w:val="24"/>
    </w:rPr>
  </w:style>
</w:styles>
</file>

<file path=word/webSettings.xml><?xml version="1.0" encoding="utf-8"?>
<w:webSettings xmlns:r="http://schemas.openxmlformats.org/officeDocument/2006/relationships" xmlns:w="http://schemas.openxmlformats.org/wordprocessingml/2006/main">
  <w:divs>
    <w:div w:id="49307411">
      <w:bodyDiv w:val="1"/>
      <w:marLeft w:val="0"/>
      <w:marRight w:val="0"/>
      <w:marTop w:val="0"/>
      <w:marBottom w:val="0"/>
      <w:divBdr>
        <w:top w:val="none" w:sz="0" w:space="0" w:color="auto"/>
        <w:left w:val="none" w:sz="0" w:space="0" w:color="auto"/>
        <w:bottom w:val="none" w:sz="0" w:space="0" w:color="auto"/>
        <w:right w:val="none" w:sz="0" w:space="0" w:color="auto"/>
      </w:divBdr>
      <w:divsChild>
        <w:div w:id="1655137994">
          <w:marLeft w:val="0"/>
          <w:marRight w:val="0"/>
          <w:marTop w:val="0"/>
          <w:marBottom w:val="0"/>
          <w:divBdr>
            <w:top w:val="none" w:sz="0" w:space="0" w:color="auto"/>
            <w:left w:val="none" w:sz="0" w:space="0" w:color="auto"/>
            <w:bottom w:val="none" w:sz="0" w:space="0" w:color="auto"/>
            <w:right w:val="none" w:sz="0" w:space="0" w:color="auto"/>
          </w:divBdr>
          <w:divsChild>
            <w:div w:id="1492674650">
              <w:marLeft w:val="0"/>
              <w:marRight w:val="0"/>
              <w:marTop w:val="0"/>
              <w:marBottom w:val="0"/>
              <w:divBdr>
                <w:top w:val="none" w:sz="0" w:space="0" w:color="auto"/>
                <w:left w:val="none" w:sz="0" w:space="0" w:color="auto"/>
                <w:bottom w:val="none" w:sz="0" w:space="0" w:color="auto"/>
                <w:right w:val="none" w:sz="0" w:space="0" w:color="auto"/>
              </w:divBdr>
              <w:divsChild>
                <w:div w:id="104354153">
                  <w:marLeft w:val="0"/>
                  <w:marRight w:val="0"/>
                  <w:marTop w:val="0"/>
                  <w:marBottom w:val="0"/>
                  <w:divBdr>
                    <w:top w:val="none" w:sz="0" w:space="0" w:color="auto"/>
                    <w:left w:val="none" w:sz="0" w:space="0" w:color="auto"/>
                    <w:bottom w:val="none" w:sz="0" w:space="0" w:color="auto"/>
                    <w:right w:val="none" w:sz="0" w:space="0" w:color="auto"/>
                  </w:divBdr>
                  <w:divsChild>
                    <w:div w:id="1563716002">
                      <w:marLeft w:val="0"/>
                      <w:marRight w:val="0"/>
                      <w:marTop w:val="0"/>
                      <w:marBottom w:val="0"/>
                      <w:divBdr>
                        <w:top w:val="none" w:sz="0" w:space="0" w:color="auto"/>
                        <w:left w:val="none" w:sz="0" w:space="0" w:color="auto"/>
                        <w:bottom w:val="none" w:sz="0" w:space="0" w:color="auto"/>
                        <w:right w:val="none" w:sz="0" w:space="0" w:color="auto"/>
                      </w:divBdr>
                      <w:divsChild>
                        <w:div w:id="475487628">
                          <w:marLeft w:val="0"/>
                          <w:marRight w:val="120"/>
                          <w:marTop w:val="0"/>
                          <w:marBottom w:val="0"/>
                          <w:divBdr>
                            <w:top w:val="none" w:sz="0" w:space="0" w:color="auto"/>
                            <w:left w:val="none" w:sz="0" w:space="0" w:color="auto"/>
                            <w:bottom w:val="none" w:sz="0" w:space="0" w:color="auto"/>
                            <w:right w:val="none" w:sz="0" w:space="0" w:color="auto"/>
                          </w:divBdr>
                          <w:divsChild>
                            <w:div w:id="1920022829">
                              <w:marLeft w:val="0"/>
                              <w:marRight w:val="0"/>
                              <w:marTop w:val="0"/>
                              <w:marBottom w:val="0"/>
                              <w:divBdr>
                                <w:top w:val="none" w:sz="0" w:space="0" w:color="auto"/>
                                <w:left w:val="none" w:sz="0" w:space="0" w:color="auto"/>
                                <w:bottom w:val="none" w:sz="0" w:space="0" w:color="auto"/>
                                <w:right w:val="none" w:sz="0" w:space="0" w:color="auto"/>
                              </w:divBdr>
                              <w:divsChild>
                                <w:div w:id="220216881">
                                  <w:marLeft w:val="0"/>
                                  <w:marRight w:val="0"/>
                                  <w:marTop w:val="0"/>
                                  <w:marBottom w:val="0"/>
                                  <w:divBdr>
                                    <w:top w:val="none" w:sz="0" w:space="0" w:color="auto"/>
                                    <w:left w:val="none" w:sz="0" w:space="0" w:color="auto"/>
                                    <w:bottom w:val="none" w:sz="0" w:space="0" w:color="auto"/>
                                    <w:right w:val="none" w:sz="0" w:space="0" w:color="auto"/>
                                  </w:divBdr>
                                  <w:divsChild>
                                    <w:div w:id="550574676">
                                      <w:marLeft w:val="0"/>
                                      <w:marRight w:val="0"/>
                                      <w:marTop w:val="0"/>
                                      <w:marBottom w:val="0"/>
                                      <w:divBdr>
                                        <w:top w:val="none" w:sz="0" w:space="0" w:color="auto"/>
                                        <w:left w:val="none" w:sz="0" w:space="0" w:color="auto"/>
                                        <w:bottom w:val="none" w:sz="0" w:space="0" w:color="auto"/>
                                        <w:right w:val="none" w:sz="0" w:space="0" w:color="auto"/>
                                      </w:divBdr>
                                      <w:divsChild>
                                        <w:div w:id="1804470253">
                                          <w:marLeft w:val="0"/>
                                          <w:marRight w:val="0"/>
                                          <w:marTop w:val="0"/>
                                          <w:marBottom w:val="0"/>
                                          <w:divBdr>
                                            <w:top w:val="none" w:sz="0" w:space="0" w:color="auto"/>
                                            <w:left w:val="none" w:sz="0" w:space="0" w:color="auto"/>
                                            <w:bottom w:val="none" w:sz="0" w:space="0" w:color="auto"/>
                                            <w:right w:val="none" w:sz="0" w:space="0" w:color="auto"/>
                                          </w:divBdr>
                                          <w:divsChild>
                                            <w:div w:id="880823901">
                                              <w:marLeft w:val="0"/>
                                              <w:marRight w:val="0"/>
                                              <w:marTop w:val="0"/>
                                              <w:marBottom w:val="240"/>
                                              <w:divBdr>
                                                <w:top w:val="none" w:sz="0" w:space="0" w:color="auto"/>
                                                <w:left w:val="none" w:sz="0" w:space="0" w:color="auto"/>
                                                <w:bottom w:val="none" w:sz="0" w:space="0" w:color="auto"/>
                                                <w:right w:val="none" w:sz="0" w:space="0" w:color="auto"/>
                                              </w:divBdr>
                                              <w:divsChild>
                                                <w:div w:id="2026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7322735">
      <w:bodyDiv w:val="1"/>
      <w:marLeft w:val="0"/>
      <w:marRight w:val="0"/>
      <w:marTop w:val="0"/>
      <w:marBottom w:val="0"/>
      <w:divBdr>
        <w:top w:val="none" w:sz="0" w:space="0" w:color="auto"/>
        <w:left w:val="none" w:sz="0" w:space="0" w:color="auto"/>
        <w:bottom w:val="none" w:sz="0" w:space="0" w:color="auto"/>
        <w:right w:val="none" w:sz="0" w:space="0" w:color="auto"/>
      </w:divBdr>
      <w:divsChild>
        <w:div w:id="1369641866">
          <w:marLeft w:val="0"/>
          <w:marRight w:val="0"/>
          <w:marTop w:val="0"/>
          <w:marBottom w:val="0"/>
          <w:divBdr>
            <w:top w:val="none" w:sz="0" w:space="0" w:color="auto"/>
            <w:left w:val="none" w:sz="0" w:space="0" w:color="auto"/>
            <w:bottom w:val="none" w:sz="0" w:space="0" w:color="auto"/>
            <w:right w:val="none" w:sz="0" w:space="0" w:color="auto"/>
          </w:divBdr>
          <w:divsChild>
            <w:div w:id="802961340">
              <w:marLeft w:val="0"/>
              <w:marRight w:val="0"/>
              <w:marTop w:val="0"/>
              <w:marBottom w:val="0"/>
              <w:divBdr>
                <w:top w:val="none" w:sz="0" w:space="0" w:color="auto"/>
                <w:left w:val="none" w:sz="0" w:space="0" w:color="auto"/>
                <w:bottom w:val="none" w:sz="0" w:space="0" w:color="auto"/>
                <w:right w:val="none" w:sz="0" w:space="0" w:color="auto"/>
              </w:divBdr>
              <w:divsChild>
                <w:div w:id="1944650576">
                  <w:marLeft w:val="0"/>
                  <w:marRight w:val="0"/>
                  <w:marTop w:val="0"/>
                  <w:marBottom w:val="0"/>
                  <w:divBdr>
                    <w:top w:val="none" w:sz="0" w:space="0" w:color="auto"/>
                    <w:left w:val="none" w:sz="0" w:space="0" w:color="auto"/>
                    <w:bottom w:val="none" w:sz="0" w:space="0" w:color="auto"/>
                    <w:right w:val="none" w:sz="0" w:space="0" w:color="auto"/>
                  </w:divBdr>
                  <w:divsChild>
                    <w:div w:id="2014408354">
                      <w:marLeft w:val="0"/>
                      <w:marRight w:val="0"/>
                      <w:marTop w:val="0"/>
                      <w:marBottom w:val="0"/>
                      <w:divBdr>
                        <w:top w:val="none" w:sz="0" w:space="0" w:color="auto"/>
                        <w:left w:val="none" w:sz="0" w:space="0" w:color="auto"/>
                        <w:bottom w:val="none" w:sz="0" w:space="0" w:color="auto"/>
                        <w:right w:val="none" w:sz="0" w:space="0" w:color="auto"/>
                      </w:divBdr>
                      <w:divsChild>
                        <w:div w:id="674067267">
                          <w:marLeft w:val="0"/>
                          <w:marRight w:val="134"/>
                          <w:marTop w:val="0"/>
                          <w:marBottom w:val="0"/>
                          <w:divBdr>
                            <w:top w:val="none" w:sz="0" w:space="0" w:color="auto"/>
                            <w:left w:val="none" w:sz="0" w:space="0" w:color="auto"/>
                            <w:bottom w:val="none" w:sz="0" w:space="0" w:color="auto"/>
                            <w:right w:val="none" w:sz="0" w:space="0" w:color="auto"/>
                          </w:divBdr>
                          <w:divsChild>
                            <w:div w:id="1692611752">
                              <w:marLeft w:val="0"/>
                              <w:marRight w:val="0"/>
                              <w:marTop w:val="0"/>
                              <w:marBottom w:val="0"/>
                              <w:divBdr>
                                <w:top w:val="none" w:sz="0" w:space="0" w:color="auto"/>
                                <w:left w:val="none" w:sz="0" w:space="0" w:color="auto"/>
                                <w:bottom w:val="none" w:sz="0" w:space="0" w:color="auto"/>
                                <w:right w:val="none" w:sz="0" w:space="0" w:color="auto"/>
                              </w:divBdr>
                              <w:divsChild>
                                <w:div w:id="1828743194">
                                  <w:marLeft w:val="0"/>
                                  <w:marRight w:val="0"/>
                                  <w:marTop w:val="0"/>
                                  <w:marBottom w:val="0"/>
                                  <w:divBdr>
                                    <w:top w:val="none" w:sz="0" w:space="0" w:color="auto"/>
                                    <w:left w:val="none" w:sz="0" w:space="0" w:color="auto"/>
                                    <w:bottom w:val="none" w:sz="0" w:space="0" w:color="auto"/>
                                    <w:right w:val="none" w:sz="0" w:space="0" w:color="auto"/>
                                  </w:divBdr>
                                  <w:divsChild>
                                    <w:div w:id="767232804">
                                      <w:marLeft w:val="0"/>
                                      <w:marRight w:val="0"/>
                                      <w:marTop w:val="0"/>
                                      <w:marBottom w:val="0"/>
                                      <w:divBdr>
                                        <w:top w:val="none" w:sz="0" w:space="0" w:color="auto"/>
                                        <w:left w:val="none" w:sz="0" w:space="0" w:color="auto"/>
                                        <w:bottom w:val="none" w:sz="0" w:space="0" w:color="auto"/>
                                        <w:right w:val="none" w:sz="0" w:space="0" w:color="auto"/>
                                      </w:divBdr>
                                      <w:divsChild>
                                        <w:div w:id="142505603">
                                          <w:marLeft w:val="0"/>
                                          <w:marRight w:val="0"/>
                                          <w:marTop w:val="0"/>
                                          <w:marBottom w:val="0"/>
                                          <w:divBdr>
                                            <w:top w:val="none" w:sz="0" w:space="0" w:color="auto"/>
                                            <w:left w:val="none" w:sz="0" w:space="0" w:color="auto"/>
                                            <w:bottom w:val="none" w:sz="0" w:space="0" w:color="auto"/>
                                            <w:right w:val="none" w:sz="0" w:space="0" w:color="auto"/>
                                          </w:divBdr>
                                          <w:divsChild>
                                            <w:div w:id="589199752">
                                              <w:marLeft w:val="0"/>
                                              <w:marRight w:val="0"/>
                                              <w:marTop w:val="0"/>
                                              <w:marBottom w:val="240"/>
                                              <w:divBdr>
                                                <w:top w:val="none" w:sz="0" w:space="0" w:color="auto"/>
                                                <w:left w:val="none" w:sz="0" w:space="0" w:color="auto"/>
                                                <w:bottom w:val="none" w:sz="0" w:space="0" w:color="auto"/>
                                                <w:right w:val="none" w:sz="0" w:space="0" w:color="auto"/>
                                              </w:divBdr>
                                              <w:divsChild>
                                                <w:div w:id="15820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1392679">
      <w:bodyDiv w:val="1"/>
      <w:marLeft w:val="0"/>
      <w:marRight w:val="0"/>
      <w:marTop w:val="0"/>
      <w:marBottom w:val="0"/>
      <w:divBdr>
        <w:top w:val="none" w:sz="0" w:space="0" w:color="auto"/>
        <w:left w:val="none" w:sz="0" w:space="0" w:color="auto"/>
        <w:bottom w:val="none" w:sz="0" w:space="0" w:color="auto"/>
        <w:right w:val="none" w:sz="0" w:space="0" w:color="auto"/>
      </w:divBdr>
      <w:divsChild>
        <w:div w:id="1724065178">
          <w:marLeft w:val="562"/>
          <w:marRight w:val="0"/>
          <w:marTop w:val="86"/>
          <w:marBottom w:val="0"/>
          <w:divBdr>
            <w:top w:val="none" w:sz="0" w:space="0" w:color="auto"/>
            <w:left w:val="none" w:sz="0" w:space="0" w:color="auto"/>
            <w:bottom w:val="none" w:sz="0" w:space="0" w:color="auto"/>
            <w:right w:val="none" w:sz="0" w:space="0" w:color="auto"/>
          </w:divBdr>
        </w:div>
        <w:div w:id="701443154">
          <w:marLeft w:val="562"/>
          <w:marRight w:val="0"/>
          <w:marTop w:val="86"/>
          <w:marBottom w:val="0"/>
          <w:divBdr>
            <w:top w:val="none" w:sz="0" w:space="0" w:color="auto"/>
            <w:left w:val="none" w:sz="0" w:space="0" w:color="auto"/>
            <w:bottom w:val="none" w:sz="0" w:space="0" w:color="auto"/>
            <w:right w:val="none" w:sz="0" w:space="0" w:color="auto"/>
          </w:divBdr>
        </w:div>
        <w:div w:id="1643848087">
          <w:marLeft w:val="562"/>
          <w:marRight w:val="0"/>
          <w:marTop w:val="86"/>
          <w:marBottom w:val="0"/>
          <w:divBdr>
            <w:top w:val="none" w:sz="0" w:space="0" w:color="auto"/>
            <w:left w:val="none" w:sz="0" w:space="0" w:color="auto"/>
            <w:bottom w:val="none" w:sz="0" w:space="0" w:color="auto"/>
            <w:right w:val="none" w:sz="0" w:space="0" w:color="auto"/>
          </w:divBdr>
        </w:div>
        <w:div w:id="1116605609">
          <w:marLeft w:val="562"/>
          <w:marRight w:val="0"/>
          <w:marTop w:val="86"/>
          <w:marBottom w:val="0"/>
          <w:divBdr>
            <w:top w:val="none" w:sz="0" w:space="0" w:color="auto"/>
            <w:left w:val="none" w:sz="0" w:space="0" w:color="auto"/>
            <w:bottom w:val="none" w:sz="0" w:space="0" w:color="auto"/>
            <w:right w:val="none" w:sz="0" w:space="0" w:color="auto"/>
          </w:divBdr>
        </w:div>
        <w:div w:id="1003632498">
          <w:marLeft w:val="562"/>
          <w:marRight w:val="0"/>
          <w:marTop w:val="86"/>
          <w:marBottom w:val="0"/>
          <w:divBdr>
            <w:top w:val="none" w:sz="0" w:space="0" w:color="auto"/>
            <w:left w:val="none" w:sz="0" w:space="0" w:color="auto"/>
            <w:bottom w:val="none" w:sz="0" w:space="0" w:color="auto"/>
            <w:right w:val="none" w:sz="0" w:space="0" w:color="auto"/>
          </w:divBdr>
        </w:div>
      </w:divsChild>
    </w:div>
    <w:div w:id="423571273">
      <w:bodyDiv w:val="1"/>
      <w:marLeft w:val="0"/>
      <w:marRight w:val="0"/>
      <w:marTop w:val="0"/>
      <w:marBottom w:val="0"/>
      <w:divBdr>
        <w:top w:val="none" w:sz="0" w:space="0" w:color="auto"/>
        <w:left w:val="none" w:sz="0" w:space="0" w:color="auto"/>
        <w:bottom w:val="none" w:sz="0" w:space="0" w:color="auto"/>
        <w:right w:val="none" w:sz="0" w:space="0" w:color="auto"/>
      </w:divBdr>
      <w:divsChild>
        <w:div w:id="1595163553">
          <w:marLeft w:val="0"/>
          <w:marRight w:val="0"/>
          <w:marTop w:val="0"/>
          <w:marBottom w:val="0"/>
          <w:divBdr>
            <w:top w:val="none" w:sz="0" w:space="0" w:color="auto"/>
            <w:left w:val="none" w:sz="0" w:space="0" w:color="auto"/>
            <w:bottom w:val="none" w:sz="0" w:space="0" w:color="auto"/>
            <w:right w:val="none" w:sz="0" w:space="0" w:color="auto"/>
          </w:divBdr>
          <w:divsChild>
            <w:div w:id="490411062">
              <w:marLeft w:val="0"/>
              <w:marRight w:val="0"/>
              <w:marTop w:val="0"/>
              <w:marBottom w:val="0"/>
              <w:divBdr>
                <w:top w:val="none" w:sz="0" w:space="0" w:color="auto"/>
                <w:left w:val="none" w:sz="0" w:space="0" w:color="auto"/>
                <w:bottom w:val="none" w:sz="0" w:space="0" w:color="auto"/>
                <w:right w:val="none" w:sz="0" w:space="0" w:color="auto"/>
              </w:divBdr>
              <w:divsChild>
                <w:div w:id="1552956971">
                  <w:marLeft w:val="0"/>
                  <w:marRight w:val="0"/>
                  <w:marTop w:val="0"/>
                  <w:marBottom w:val="0"/>
                  <w:divBdr>
                    <w:top w:val="none" w:sz="0" w:space="0" w:color="auto"/>
                    <w:left w:val="none" w:sz="0" w:space="0" w:color="auto"/>
                    <w:bottom w:val="none" w:sz="0" w:space="0" w:color="auto"/>
                    <w:right w:val="none" w:sz="0" w:space="0" w:color="auto"/>
                  </w:divBdr>
                  <w:divsChild>
                    <w:div w:id="1159271454">
                      <w:marLeft w:val="0"/>
                      <w:marRight w:val="0"/>
                      <w:marTop w:val="0"/>
                      <w:marBottom w:val="0"/>
                      <w:divBdr>
                        <w:top w:val="none" w:sz="0" w:space="0" w:color="auto"/>
                        <w:left w:val="none" w:sz="0" w:space="0" w:color="auto"/>
                        <w:bottom w:val="none" w:sz="0" w:space="0" w:color="auto"/>
                        <w:right w:val="none" w:sz="0" w:space="0" w:color="auto"/>
                      </w:divBdr>
                      <w:divsChild>
                        <w:div w:id="1039017291">
                          <w:marLeft w:val="0"/>
                          <w:marRight w:val="134"/>
                          <w:marTop w:val="0"/>
                          <w:marBottom w:val="0"/>
                          <w:divBdr>
                            <w:top w:val="none" w:sz="0" w:space="0" w:color="auto"/>
                            <w:left w:val="none" w:sz="0" w:space="0" w:color="auto"/>
                            <w:bottom w:val="none" w:sz="0" w:space="0" w:color="auto"/>
                            <w:right w:val="none" w:sz="0" w:space="0" w:color="auto"/>
                          </w:divBdr>
                          <w:divsChild>
                            <w:div w:id="865753596">
                              <w:marLeft w:val="0"/>
                              <w:marRight w:val="0"/>
                              <w:marTop w:val="0"/>
                              <w:marBottom w:val="0"/>
                              <w:divBdr>
                                <w:top w:val="none" w:sz="0" w:space="0" w:color="auto"/>
                                <w:left w:val="none" w:sz="0" w:space="0" w:color="auto"/>
                                <w:bottom w:val="none" w:sz="0" w:space="0" w:color="auto"/>
                                <w:right w:val="none" w:sz="0" w:space="0" w:color="auto"/>
                              </w:divBdr>
                              <w:divsChild>
                                <w:div w:id="2001805782">
                                  <w:marLeft w:val="0"/>
                                  <w:marRight w:val="0"/>
                                  <w:marTop w:val="0"/>
                                  <w:marBottom w:val="0"/>
                                  <w:divBdr>
                                    <w:top w:val="none" w:sz="0" w:space="0" w:color="auto"/>
                                    <w:left w:val="none" w:sz="0" w:space="0" w:color="auto"/>
                                    <w:bottom w:val="none" w:sz="0" w:space="0" w:color="auto"/>
                                    <w:right w:val="none" w:sz="0" w:space="0" w:color="auto"/>
                                  </w:divBdr>
                                  <w:divsChild>
                                    <w:div w:id="1563559719">
                                      <w:marLeft w:val="0"/>
                                      <w:marRight w:val="0"/>
                                      <w:marTop w:val="0"/>
                                      <w:marBottom w:val="0"/>
                                      <w:divBdr>
                                        <w:top w:val="none" w:sz="0" w:space="0" w:color="auto"/>
                                        <w:left w:val="none" w:sz="0" w:space="0" w:color="auto"/>
                                        <w:bottom w:val="none" w:sz="0" w:space="0" w:color="auto"/>
                                        <w:right w:val="none" w:sz="0" w:space="0" w:color="auto"/>
                                      </w:divBdr>
                                      <w:divsChild>
                                        <w:div w:id="36242925">
                                          <w:marLeft w:val="0"/>
                                          <w:marRight w:val="0"/>
                                          <w:marTop w:val="0"/>
                                          <w:marBottom w:val="240"/>
                                          <w:divBdr>
                                            <w:top w:val="none" w:sz="0" w:space="0" w:color="auto"/>
                                            <w:left w:val="none" w:sz="0" w:space="0" w:color="auto"/>
                                            <w:bottom w:val="single" w:sz="12" w:space="0" w:color="CBE2F0"/>
                                            <w:right w:val="none" w:sz="0" w:space="0" w:color="auto"/>
                                          </w:divBdr>
                                        </w:div>
                                      </w:divsChild>
                                    </w:div>
                                  </w:divsChild>
                                </w:div>
                              </w:divsChild>
                            </w:div>
                          </w:divsChild>
                        </w:div>
                      </w:divsChild>
                    </w:div>
                  </w:divsChild>
                </w:div>
              </w:divsChild>
            </w:div>
          </w:divsChild>
        </w:div>
      </w:divsChild>
    </w:div>
    <w:div w:id="654065686">
      <w:bodyDiv w:val="1"/>
      <w:marLeft w:val="0"/>
      <w:marRight w:val="0"/>
      <w:marTop w:val="0"/>
      <w:marBottom w:val="0"/>
      <w:divBdr>
        <w:top w:val="none" w:sz="0" w:space="0" w:color="auto"/>
        <w:left w:val="none" w:sz="0" w:space="0" w:color="auto"/>
        <w:bottom w:val="none" w:sz="0" w:space="0" w:color="auto"/>
        <w:right w:val="none" w:sz="0" w:space="0" w:color="auto"/>
      </w:divBdr>
    </w:div>
    <w:div w:id="778182176">
      <w:bodyDiv w:val="1"/>
      <w:marLeft w:val="0"/>
      <w:marRight w:val="0"/>
      <w:marTop w:val="0"/>
      <w:marBottom w:val="0"/>
      <w:divBdr>
        <w:top w:val="none" w:sz="0" w:space="0" w:color="auto"/>
        <w:left w:val="none" w:sz="0" w:space="0" w:color="auto"/>
        <w:bottom w:val="none" w:sz="0" w:space="0" w:color="auto"/>
        <w:right w:val="none" w:sz="0" w:space="0" w:color="auto"/>
      </w:divBdr>
    </w:div>
    <w:div w:id="870145108">
      <w:bodyDiv w:val="1"/>
      <w:marLeft w:val="0"/>
      <w:marRight w:val="0"/>
      <w:marTop w:val="0"/>
      <w:marBottom w:val="0"/>
      <w:divBdr>
        <w:top w:val="none" w:sz="0" w:space="0" w:color="auto"/>
        <w:left w:val="none" w:sz="0" w:space="0" w:color="auto"/>
        <w:bottom w:val="none" w:sz="0" w:space="0" w:color="auto"/>
        <w:right w:val="none" w:sz="0" w:space="0" w:color="auto"/>
      </w:divBdr>
      <w:divsChild>
        <w:div w:id="2062972297">
          <w:marLeft w:val="0"/>
          <w:marRight w:val="0"/>
          <w:marTop w:val="0"/>
          <w:marBottom w:val="0"/>
          <w:divBdr>
            <w:top w:val="none" w:sz="0" w:space="0" w:color="auto"/>
            <w:left w:val="none" w:sz="0" w:space="0" w:color="auto"/>
            <w:bottom w:val="none" w:sz="0" w:space="0" w:color="auto"/>
            <w:right w:val="none" w:sz="0" w:space="0" w:color="auto"/>
          </w:divBdr>
          <w:divsChild>
            <w:div w:id="1199663331">
              <w:marLeft w:val="0"/>
              <w:marRight w:val="0"/>
              <w:marTop w:val="0"/>
              <w:marBottom w:val="0"/>
              <w:divBdr>
                <w:top w:val="none" w:sz="0" w:space="0" w:color="auto"/>
                <w:left w:val="none" w:sz="0" w:space="0" w:color="auto"/>
                <w:bottom w:val="none" w:sz="0" w:space="0" w:color="auto"/>
                <w:right w:val="none" w:sz="0" w:space="0" w:color="auto"/>
              </w:divBdr>
              <w:divsChild>
                <w:div w:id="38359788">
                  <w:marLeft w:val="0"/>
                  <w:marRight w:val="0"/>
                  <w:marTop w:val="0"/>
                  <w:marBottom w:val="0"/>
                  <w:divBdr>
                    <w:top w:val="none" w:sz="0" w:space="0" w:color="auto"/>
                    <w:left w:val="none" w:sz="0" w:space="0" w:color="auto"/>
                    <w:bottom w:val="none" w:sz="0" w:space="0" w:color="auto"/>
                    <w:right w:val="none" w:sz="0" w:space="0" w:color="auto"/>
                  </w:divBdr>
                  <w:divsChild>
                    <w:div w:id="301542677">
                      <w:marLeft w:val="0"/>
                      <w:marRight w:val="0"/>
                      <w:marTop w:val="0"/>
                      <w:marBottom w:val="0"/>
                      <w:divBdr>
                        <w:top w:val="none" w:sz="0" w:space="0" w:color="auto"/>
                        <w:left w:val="none" w:sz="0" w:space="0" w:color="auto"/>
                        <w:bottom w:val="none" w:sz="0" w:space="0" w:color="auto"/>
                        <w:right w:val="none" w:sz="0" w:space="0" w:color="auto"/>
                      </w:divBdr>
                      <w:divsChild>
                        <w:div w:id="1250892545">
                          <w:marLeft w:val="0"/>
                          <w:marRight w:val="134"/>
                          <w:marTop w:val="0"/>
                          <w:marBottom w:val="0"/>
                          <w:divBdr>
                            <w:top w:val="none" w:sz="0" w:space="0" w:color="auto"/>
                            <w:left w:val="none" w:sz="0" w:space="0" w:color="auto"/>
                            <w:bottom w:val="none" w:sz="0" w:space="0" w:color="auto"/>
                            <w:right w:val="none" w:sz="0" w:space="0" w:color="auto"/>
                          </w:divBdr>
                          <w:divsChild>
                            <w:div w:id="1671567073">
                              <w:marLeft w:val="0"/>
                              <w:marRight w:val="0"/>
                              <w:marTop w:val="0"/>
                              <w:marBottom w:val="0"/>
                              <w:divBdr>
                                <w:top w:val="none" w:sz="0" w:space="0" w:color="auto"/>
                                <w:left w:val="none" w:sz="0" w:space="0" w:color="auto"/>
                                <w:bottom w:val="none" w:sz="0" w:space="0" w:color="auto"/>
                                <w:right w:val="none" w:sz="0" w:space="0" w:color="auto"/>
                              </w:divBdr>
                              <w:divsChild>
                                <w:div w:id="1594708250">
                                  <w:marLeft w:val="0"/>
                                  <w:marRight w:val="0"/>
                                  <w:marTop w:val="0"/>
                                  <w:marBottom w:val="0"/>
                                  <w:divBdr>
                                    <w:top w:val="none" w:sz="0" w:space="0" w:color="auto"/>
                                    <w:left w:val="none" w:sz="0" w:space="0" w:color="auto"/>
                                    <w:bottom w:val="none" w:sz="0" w:space="0" w:color="auto"/>
                                    <w:right w:val="none" w:sz="0" w:space="0" w:color="auto"/>
                                  </w:divBdr>
                                  <w:divsChild>
                                    <w:div w:id="83258972">
                                      <w:marLeft w:val="0"/>
                                      <w:marRight w:val="0"/>
                                      <w:marTop w:val="0"/>
                                      <w:marBottom w:val="0"/>
                                      <w:divBdr>
                                        <w:top w:val="none" w:sz="0" w:space="0" w:color="auto"/>
                                        <w:left w:val="none" w:sz="0" w:space="0" w:color="auto"/>
                                        <w:bottom w:val="none" w:sz="0" w:space="0" w:color="auto"/>
                                        <w:right w:val="none" w:sz="0" w:space="0" w:color="auto"/>
                                      </w:divBdr>
                                      <w:divsChild>
                                        <w:div w:id="76022354">
                                          <w:marLeft w:val="0"/>
                                          <w:marRight w:val="0"/>
                                          <w:marTop w:val="0"/>
                                          <w:marBottom w:val="240"/>
                                          <w:divBdr>
                                            <w:top w:val="none" w:sz="0" w:space="0" w:color="auto"/>
                                            <w:left w:val="none" w:sz="0" w:space="0" w:color="auto"/>
                                            <w:bottom w:val="single" w:sz="12" w:space="0" w:color="CBE2F0"/>
                                            <w:right w:val="none" w:sz="0" w:space="0" w:color="auto"/>
                                          </w:divBdr>
                                        </w:div>
                                      </w:divsChild>
                                    </w:div>
                                  </w:divsChild>
                                </w:div>
                              </w:divsChild>
                            </w:div>
                          </w:divsChild>
                        </w:div>
                      </w:divsChild>
                    </w:div>
                  </w:divsChild>
                </w:div>
              </w:divsChild>
            </w:div>
          </w:divsChild>
        </w:div>
      </w:divsChild>
    </w:div>
    <w:div w:id="1054236502">
      <w:bodyDiv w:val="1"/>
      <w:marLeft w:val="0"/>
      <w:marRight w:val="0"/>
      <w:marTop w:val="0"/>
      <w:marBottom w:val="0"/>
      <w:divBdr>
        <w:top w:val="none" w:sz="0" w:space="0" w:color="auto"/>
        <w:left w:val="none" w:sz="0" w:space="0" w:color="auto"/>
        <w:bottom w:val="none" w:sz="0" w:space="0" w:color="auto"/>
        <w:right w:val="none" w:sz="0" w:space="0" w:color="auto"/>
      </w:divBdr>
      <w:divsChild>
        <w:div w:id="177503706">
          <w:marLeft w:val="562"/>
          <w:marRight w:val="0"/>
          <w:marTop w:val="86"/>
          <w:marBottom w:val="0"/>
          <w:divBdr>
            <w:top w:val="none" w:sz="0" w:space="0" w:color="auto"/>
            <w:left w:val="none" w:sz="0" w:space="0" w:color="auto"/>
            <w:bottom w:val="none" w:sz="0" w:space="0" w:color="auto"/>
            <w:right w:val="none" w:sz="0" w:space="0" w:color="auto"/>
          </w:divBdr>
        </w:div>
        <w:div w:id="977421443">
          <w:marLeft w:val="562"/>
          <w:marRight w:val="0"/>
          <w:marTop w:val="86"/>
          <w:marBottom w:val="0"/>
          <w:divBdr>
            <w:top w:val="none" w:sz="0" w:space="0" w:color="auto"/>
            <w:left w:val="none" w:sz="0" w:space="0" w:color="auto"/>
            <w:bottom w:val="none" w:sz="0" w:space="0" w:color="auto"/>
            <w:right w:val="none" w:sz="0" w:space="0" w:color="auto"/>
          </w:divBdr>
        </w:div>
        <w:div w:id="105807194">
          <w:marLeft w:val="562"/>
          <w:marRight w:val="0"/>
          <w:marTop w:val="86"/>
          <w:marBottom w:val="0"/>
          <w:divBdr>
            <w:top w:val="none" w:sz="0" w:space="0" w:color="auto"/>
            <w:left w:val="none" w:sz="0" w:space="0" w:color="auto"/>
            <w:bottom w:val="none" w:sz="0" w:space="0" w:color="auto"/>
            <w:right w:val="none" w:sz="0" w:space="0" w:color="auto"/>
          </w:divBdr>
        </w:div>
        <w:div w:id="2782422">
          <w:marLeft w:val="562"/>
          <w:marRight w:val="0"/>
          <w:marTop w:val="86"/>
          <w:marBottom w:val="0"/>
          <w:divBdr>
            <w:top w:val="none" w:sz="0" w:space="0" w:color="auto"/>
            <w:left w:val="none" w:sz="0" w:space="0" w:color="auto"/>
            <w:bottom w:val="none" w:sz="0" w:space="0" w:color="auto"/>
            <w:right w:val="none" w:sz="0" w:space="0" w:color="auto"/>
          </w:divBdr>
        </w:div>
        <w:div w:id="1923563519">
          <w:marLeft w:val="562"/>
          <w:marRight w:val="0"/>
          <w:marTop w:val="86"/>
          <w:marBottom w:val="0"/>
          <w:divBdr>
            <w:top w:val="none" w:sz="0" w:space="0" w:color="auto"/>
            <w:left w:val="none" w:sz="0" w:space="0" w:color="auto"/>
            <w:bottom w:val="none" w:sz="0" w:space="0" w:color="auto"/>
            <w:right w:val="none" w:sz="0" w:space="0" w:color="auto"/>
          </w:divBdr>
        </w:div>
      </w:divsChild>
    </w:div>
    <w:div w:id="1129932235">
      <w:bodyDiv w:val="1"/>
      <w:marLeft w:val="0"/>
      <w:marRight w:val="0"/>
      <w:marTop w:val="0"/>
      <w:marBottom w:val="0"/>
      <w:divBdr>
        <w:top w:val="none" w:sz="0" w:space="0" w:color="auto"/>
        <w:left w:val="none" w:sz="0" w:space="0" w:color="auto"/>
        <w:bottom w:val="none" w:sz="0" w:space="0" w:color="auto"/>
        <w:right w:val="none" w:sz="0" w:space="0" w:color="auto"/>
      </w:divBdr>
      <w:divsChild>
        <w:div w:id="1516462452">
          <w:marLeft w:val="0"/>
          <w:marRight w:val="0"/>
          <w:marTop w:val="0"/>
          <w:marBottom w:val="0"/>
          <w:divBdr>
            <w:top w:val="none" w:sz="0" w:space="0" w:color="auto"/>
            <w:left w:val="none" w:sz="0" w:space="0" w:color="auto"/>
            <w:bottom w:val="none" w:sz="0" w:space="0" w:color="auto"/>
            <w:right w:val="none" w:sz="0" w:space="0" w:color="auto"/>
          </w:divBdr>
          <w:divsChild>
            <w:div w:id="74132185">
              <w:marLeft w:val="0"/>
              <w:marRight w:val="0"/>
              <w:marTop w:val="0"/>
              <w:marBottom w:val="0"/>
              <w:divBdr>
                <w:top w:val="none" w:sz="0" w:space="0" w:color="auto"/>
                <w:left w:val="none" w:sz="0" w:space="0" w:color="auto"/>
                <w:bottom w:val="none" w:sz="0" w:space="0" w:color="auto"/>
                <w:right w:val="none" w:sz="0" w:space="0" w:color="auto"/>
              </w:divBdr>
              <w:divsChild>
                <w:div w:id="2078281325">
                  <w:marLeft w:val="0"/>
                  <w:marRight w:val="0"/>
                  <w:marTop w:val="0"/>
                  <w:marBottom w:val="0"/>
                  <w:divBdr>
                    <w:top w:val="none" w:sz="0" w:space="0" w:color="auto"/>
                    <w:left w:val="none" w:sz="0" w:space="0" w:color="auto"/>
                    <w:bottom w:val="none" w:sz="0" w:space="0" w:color="auto"/>
                    <w:right w:val="none" w:sz="0" w:space="0" w:color="auto"/>
                  </w:divBdr>
                  <w:divsChild>
                    <w:div w:id="1564367044">
                      <w:marLeft w:val="0"/>
                      <w:marRight w:val="0"/>
                      <w:marTop w:val="0"/>
                      <w:marBottom w:val="0"/>
                      <w:divBdr>
                        <w:top w:val="none" w:sz="0" w:space="0" w:color="auto"/>
                        <w:left w:val="none" w:sz="0" w:space="0" w:color="auto"/>
                        <w:bottom w:val="none" w:sz="0" w:space="0" w:color="auto"/>
                        <w:right w:val="none" w:sz="0" w:space="0" w:color="auto"/>
                      </w:divBdr>
                      <w:divsChild>
                        <w:div w:id="99616577">
                          <w:marLeft w:val="0"/>
                          <w:marRight w:val="134"/>
                          <w:marTop w:val="0"/>
                          <w:marBottom w:val="0"/>
                          <w:divBdr>
                            <w:top w:val="none" w:sz="0" w:space="0" w:color="auto"/>
                            <w:left w:val="none" w:sz="0" w:space="0" w:color="auto"/>
                            <w:bottom w:val="none" w:sz="0" w:space="0" w:color="auto"/>
                            <w:right w:val="none" w:sz="0" w:space="0" w:color="auto"/>
                          </w:divBdr>
                          <w:divsChild>
                            <w:div w:id="491802092">
                              <w:marLeft w:val="0"/>
                              <w:marRight w:val="0"/>
                              <w:marTop w:val="0"/>
                              <w:marBottom w:val="0"/>
                              <w:divBdr>
                                <w:top w:val="none" w:sz="0" w:space="0" w:color="auto"/>
                                <w:left w:val="none" w:sz="0" w:space="0" w:color="auto"/>
                                <w:bottom w:val="none" w:sz="0" w:space="0" w:color="auto"/>
                                <w:right w:val="none" w:sz="0" w:space="0" w:color="auto"/>
                              </w:divBdr>
                              <w:divsChild>
                                <w:div w:id="2020546809">
                                  <w:marLeft w:val="0"/>
                                  <w:marRight w:val="0"/>
                                  <w:marTop w:val="0"/>
                                  <w:marBottom w:val="0"/>
                                  <w:divBdr>
                                    <w:top w:val="none" w:sz="0" w:space="0" w:color="auto"/>
                                    <w:left w:val="none" w:sz="0" w:space="0" w:color="auto"/>
                                    <w:bottom w:val="none" w:sz="0" w:space="0" w:color="auto"/>
                                    <w:right w:val="none" w:sz="0" w:space="0" w:color="auto"/>
                                  </w:divBdr>
                                  <w:divsChild>
                                    <w:div w:id="2088115408">
                                      <w:marLeft w:val="0"/>
                                      <w:marRight w:val="0"/>
                                      <w:marTop w:val="0"/>
                                      <w:marBottom w:val="0"/>
                                      <w:divBdr>
                                        <w:top w:val="none" w:sz="0" w:space="0" w:color="auto"/>
                                        <w:left w:val="none" w:sz="0" w:space="0" w:color="auto"/>
                                        <w:bottom w:val="none" w:sz="0" w:space="0" w:color="auto"/>
                                        <w:right w:val="none" w:sz="0" w:space="0" w:color="auto"/>
                                      </w:divBdr>
                                      <w:divsChild>
                                        <w:div w:id="897087269">
                                          <w:marLeft w:val="0"/>
                                          <w:marRight w:val="0"/>
                                          <w:marTop w:val="0"/>
                                          <w:marBottom w:val="480"/>
                                          <w:divBdr>
                                            <w:top w:val="none" w:sz="0" w:space="0" w:color="auto"/>
                                            <w:left w:val="none" w:sz="0" w:space="0" w:color="auto"/>
                                            <w:bottom w:val="none" w:sz="0" w:space="0" w:color="auto"/>
                                            <w:right w:val="none" w:sz="0" w:space="0" w:color="auto"/>
                                          </w:divBdr>
                                        </w:div>
                                        <w:div w:id="1947931317">
                                          <w:marLeft w:val="0"/>
                                          <w:marRight w:val="0"/>
                                          <w:marTop w:val="0"/>
                                          <w:marBottom w:val="0"/>
                                          <w:divBdr>
                                            <w:top w:val="none" w:sz="0" w:space="0" w:color="auto"/>
                                            <w:left w:val="none" w:sz="0" w:space="0" w:color="auto"/>
                                            <w:bottom w:val="none" w:sz="0" w:space="0" w:color="auto"/>
                                            <w:right w:val="none" w:sz="0" w:space="0" w:color="auto"/>
                                          </w:divBdr>
                                          <w:divsChild>
                                            <w:div w:id="96558236">
                                              <w:marLeft w:val="0"/>
                                              <w:marRight w:val="0"/>
                                              <w:marTop w:val="0"/>
                                              <w:marBottom w:val="240"/>
                                              <w:divBdr>
                                                <w:top w:val="none" w:sz="0" w:space="0" w:color="auto"/>
                                                <w:left w:val="none" w:sz="0" w:space="0" w:color="auto"/>
                                                <w:bottom w:val="none" w:sz="0" w:space="0" w:color="auto"/>
                                                <w:right w:val="none" w:sz="0" w:space="0" w:color="auto"/>
                                              </w:divBdr>
                                              <w:divsChild>
                                                <w:div w:id="79144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9534068">
      <w:bodyDiv w:val="1"/>
      <w:marLeft w:val="0"/>
      <w:marRight w:val="0"/>
      <w:marTop w:val="0"/>
      <w:marBottom w:val="0"/>
      <w:divBdr>
        <w:top w:val="none" w:sz="0" w:space="0" w:color="auto"/>
        <w:left w:val="none" w:sz="0" w:space="0" w:color="auto"/>
        <w:bottom w:val="none" w:sz="0" w:space="0" w:color="auto"/>
        <w:right w:val="none" w:sz="0" w:space="0" w:color="auto"/>
      </w:divBdr>
    </w:div>
    <w:div w:id="1342273398">
      <w:bodyDiv w:val="1"/>
      <w:marLeft w:val="0"/>
      <w:marRight w:val="0"/>
      <w:marTop w:val="0"/>
      <w:marBottom w:val="0"/>
      <w:divBdr>
        <w:top w:val="none" w:sz="0" w:space="0" w:color="auto"/>
        <w:left w:val="none" w:sz="0" w:space="0" w:color="auto"/>
        <w:bottom w:val="none" w:sz="0" w:space="0" w:color="auto"/>
        <w:right w:val="none" w:sz="0" w:space="0" w:color="auto"/>
      </w:divBdr>
      <w:divsChild>
        <w:div w:id="270285677">
          <w:marLeft w:val="562"/>
          <w:marRight w:val="0"/>
          <w:marTop w:val="86"/>
          <w:marBottom w:val="0"/>
          <w:divBdr>
            <w:top w:val="none" w:sz="0" w:space="0" w:color="auto"/>
            <w:left w:val="none" w:sz="0" w:space="0" w:color="auto"/>
            <w:bottom w:val="none" w:sz="0" w:space="0" w:color="auto"/>
            <w:right w:val="none" w:sz="0" w:space="0" w:color="auto"/>
          </w:divBdr>
        </w:div>
        <w:div w:id="1432432057">
          <w:marLeft w:val="562"/>
          <w:marRight w:val="0"/>
          <w:marTop w:val="86"/>
          <w:marBottom w:val="0"/>
          <w:divBdr>
            <w:top w:val="none" w:sz="0" w:space="0" w:color="auto"/>
            <w:left w:val="none" w:sz="0" w:space="0" w:color="auto"/>
            <w:bottom w:val="none" w:sz="0" w:space="0" w:color="auto"/>
            <w:right w:val="none" w:sz="0" w:space="0" w:color="auto"/>
          </w:divBdr>
        </w:div>
        <w:div w:id="717707382">
          <w:marLeft w:val="562"/>
          <w:marRight w:val="0"/>
          <w:marTop w:val="86"/>
          <w:marBottom w:val="0"/>
          <w:divBdr>
            <w:top w:val="none" w:sz="0" w:space="0" w:color="auto"/>
            <w:left w:val="none" w:sz="0" w:space="0" w:color="auto"/>
            <w:bottom w:val="none" w:sz="0" w:space="0" w:color="auto"/>
            <w:right w:val="none" w:sz="0" w:space="0" w:color="auto"/>
          </w:divBdr>
        </w:div>
        <w:div w:id="1118791338">
          <w:marLeft w:val="562"/>
          <w:marRight w:val="0"/>
          <w:marTop w:val="86"/>
          <w:marBottom w:val="0"/>
          <w:divBdr>
            <w:top w:val="none" w:sz="0" w:space="0" w:color="auto"/>
            <w:left w:val="none" w:sz="0" w:space="0" w:color="auto"/>
            <w:bottom w:val="none" w:sz="0" w:space="0" w:color="auto"/>
            <w:right w:val="none" w:sz="0" w:space="0" w:color="auto"/>
          </w:divBdr>
        </w:div>
        <w:div w:id="735979308">
          <w:marLeft w:val="562"/>
          <w:marRight w:val="0"/>
          <w:marTop w:val="86"/>
          <w:marBottom w:val="0"/>
          <w:divBdr>
            <w:top w:val="none" w:sz="0" w:space="0" w:color="auto"/>
            <w:left w:val="none" w:sz="0" w:space="0" w:color="auto"/>
            <w:bottom w:val="none" w:sz="0" w:space="0" w:color="auto"/>
            <w:right w:val="none" w:sz="0" w:space="0" w:color="auto"/>
          </w:divBdr>
        </w:div>
        <w:div w:id="1551110241">
          <w:marLeft w:val="562"/>
          <w:marRight w:val="0"/>
          <w:marTop w:val="86"/>
          <w:marBottom w:val="0"/>
          <w:divBdr>
            <w:top w:val="none" w:sz="0" w:space="0" w:color="auto"/>
            <w:left w:val="none" w:sz="0" w:space="0" w:color="auto"/>
            <w:bottom w:val="none" w:sz="0" w:space="0" w:color="auto"/>
            <w:right w:val="none" w:sz="0" w:space="0" w:color="auto"/>
          </w:divBdr>
        </w:div>
        <w:div w:id="1550611629">
          <w:marLeft w:val="562"/>
          <w:marRight w:val="0"/>
          <w:marTop w:val="86"/>
          <w:marBottom w:val="0"/>
          <w:divBdr>
            <w:top w:val="none" w:sz="0" w:space="0" w:color="auto"/>
            <w:left w:val="none" w:sz="0" w:space="0" w:color="auto"/>
            <w:bottom w:val="none" w:sz="0" w:space="0" w:color="auto"/>
            <w:right w:val="none" w:sz="0" w:space="0" w:color="auto"/>
          </w:divBdr>
        </w:div>
        <w:div w:id="2138720261">
          <w:marLeft w:val="562"/>
          <w:marRight w:val="0"/>
          <w:marTop w:val="86"/>
          <w:marBottom w:val="0"/>
          <w:divBdr>
            <w:top w:val="none" w:sz="0" w:space="0" w:color="auto"/>
            <w:left w:val="none" w:sz="0" w:space="0" w:color="auto"/>
            <w:bottom w:val="none" w:sz="0" w:space="0" w:color="auto"/>
            <w:right w:val="none" w:sz="0" w:space="0" w:color="auto"/>
          </w:divBdr>
        </w:div>
        <w:div w:id="2125685505">
          <w:marLeft w:val="562"/>
          <w:marRight w:val="0"/>
          <w:marTop w:val="86"/>
          <w:marBottom w:val="0"/>
          <w:divBdr>
            <w:top w:val="none" w:sz="0" w:space="0" w:color="auto"/>
            <w:left w:val="none" w:sz="0" w:space="0" w:color="auto"/>
            <w:bottom w:val="none" w:sz="0" w:space="0" w:color="auto"/>
            <w:right w:val="none" w:sz="0" w:space="0" w:color="auto"/>
          </w:divBdr>
        </w:div>
        <w:div w:id="1035690412">
          <w:marLeft w:val="562"/>
          <w:marRight w:val="0"/>
          <w:marTop w:val="86"/>
          <w:marBottom w:val="0"/>
          <w:divBdr>
            <w:top w:val="none" w:sz="0" w:space="0" w:color="auto"/>
            <w:left w:val="none" w:sz="0" w:space="0" w:color="auto"/>
            <w:bottom w:val="none" w:sz="0" w:space="0" w:color="auto"/>
            <w:right w:val="none" w:sz="0" w:space="0" w:color="auto"/>
          </w:divBdr>
        </w:div>
        <w:div w:id="491407534">
          <w:marLeft w:val="562"/>
          <w:marRight w:val="0"/>
          <w:marTop w:val="86"/>
          <w:marBottom w:val="0"/>
          <w:divBdr>
            <w:top w:val="none" w:sz="0" w:space="0" w:color="auto"/>
            <w:left w:val="none" w:sz="0" w:space="0" w:color="auto"/>
            <w:bottom w:val="none" w:sz="0" w:space="0" w:color="auto"/>
            <w:right w:val="none" w:sz="0" w:space="0" w:color="auto"/>
          </w:divBdr>
        </w:div>
      </w:divsChild>
    </w:div>
    <w:div w:id="1347635613">
      <w:bodyDiv w:val="1"/>
      <w:marLeft w:val="0"/>
      <w:marRight w:val="0"/>
      <w:marTop w:val="0"/>
      <w:marBottom w:val="0"/>
      <w:divBdr>
        <w:top w:val="none" w:sz="0" w:space="0" w:color="auto"/>
        <w:left w:val="none" w:sz="0" w:space="0" w:color="auto"/>
        <w:bottom w:val="none" w:sz="0" w:space="0" w:color="auto"/>
        <w:right w:val="none" w:sz="0" w:space="0" w:color="auto"/>
      </w:divBdr>
      <w:divsChild>
        <w:div w:id="365251795">
          <w:marLeft w:val="562"/>
          <w:marRight w:val="0"/>
          <w:marTop w:val="86"/>
          <w:marBottom w:val="0"/>
          <w:divBdr>
            <w:top w:val="none" w:sz="0" w:space="0" w:color="auto"/>
            <w:left w:val="none" w:sz="0" w:space="0" w:color="auto"/>
            <w:bottom w:val="none" w:sz="0" w:space="0" w:color="auto"/>
            <w:right w:val="none" w:sz="0" w:space="0" w:color="auto"/>
          </w:divBdr>
        </w:div>
        <w:div w:id="535846773">
          <w:marLeft w:val="562"/>
          <w:marRight w:val="0"/>
          <w:marTop w:val="86"/>
          <w:marBottom w:val="0"/>
          <w:divBdr>
            <w:top w:val="none" w:sz="0" w:space="0" w:color="auto"/>
            <w:left w:val="none" w:sz="0" w:space="0" w:color="auto"/>
            <w:bottom w:val="none" w:sz="0" w:space="0" w:color="auto"/>
            <w:right w:val="none" w:sz="0" w:space="0" w:color="auto"/>
          </w:divBdr>
        </w:div>
        <w:div w:id="765613167">
          <w:marLeft w:val="562"/>
          <w:marRight w:val="0"/>
          <w:marTop w:val="86"/>
          <w:marBottom w:val="0"/>
          <w:divBdr>
            <w:top w:val="none" w:sz="0" w:space="0" w:color="auto"/>
            <w:left w:val="none" w:sz="0" w:space="0" w:color="auto"/>
            <w:bottom w:val="none" w:sz="0" w:space="0" w:color="auto"/>
            <w:right w:val="none" w:sz="0" w:space="0" w:color="auto"/>
          </w:divBdr>
        </w:div>
        <w:div w:id="900754202">
          <w:marLeft w:val="562"/>
          <w:marRight w:val="0"/>
          <w:marTop w:val="86"/>
          <w:marBottom w:val="0"/>
          <w:divBdr>
            <w:top w:val="none" w:sz="0" w:space="0" w:color="auto"/>
            <w:left w:val="none" w:sz="0" w:space="0" w:color="auto"/>
            <w:bottom w:val="none" w:sz="0" w:space="0" w:color="auto"/>
            <w:right w:val="none" w:sz="0" w:space="0" w:color="auto"/>
          </w:divBdr>
        </w:div>
        <w:div w:id="1178304452">
          <w:marLeft w:val="562"/>
          <w:marRight w:val="0"/>
          <w:marTop w:val="86"/>
          <w:marBottom w:val="0"/>
          <w:divBdr>
            <w:top w:val="none" w:sz="0" w:space="0" w:color="auto"/>
            <w:left w:val="none" w:sz="0" w:space="0" w:color="auto"/>
            <w:bottom w:val="none" w:sz="0" w:space="0" w:color="auto"/>
            <w:right w:val="none" w:sz="0" w:space="0" w:color="auto"/>
          </w:divBdr>
        </w:div>
        <w:div w:id="1266423470">
          <w:marLeft w:val="562"/>
          <w:marRight w:val="0"/>
          <w:marTop w:val="86"/>
          <w:marBottom w:val="0"/>
          <w:divBdr>
            <w:top w:val="none" w:sz="0" w:space="0" w:color="auto"/>
            <w:left w:val="none" w:sz="0" w:space="0" w:color="auto"/>
            <w:bottom w:val="none" w:sz="0" w:space="0" w:color="auto"/>
            <w:right w:val="none" w:sz="0" w:space="0" w:color="auto"/>
          </w:divBdr>
        </w:div>
        <w:div w:id="1674379711">
          <w:marLeft w:val="562"/>
          <w:marRight w:val="0"/>
          <w:marTop w:val="86"/>
          <w:marBottom w:val="0"/>
          <w:divBdr>
            <w:top w:val="none" w:sz="0" w:space="0" w:color="auto"/>
            <w:left w:val="none" w:sz="0" w:space="0" w:color="auto"/>
            <w:bottom w:val="none" w:sz="0" w:space="0" w:color="auto"/>
            <w:right w:val="none" w:sz="0" w:space="0" w:color="auto"/>
          </w:divBdr>
        </w:div>
      </w:divsChild>
    </w:div>
    <w:div w:id="1362629066">
      <w:bodyDiv w:val="1"/>
      <w:marLeft w:val="0"/>
      <w:marRight w:val="0"/>
      <w:marTop w:val="0"/>
      <w:marBottom w:val="0"/>
      <w:divBdr>
        <w:top w:val="none" w:sz="0" w:space="0" w:color="auto"/>
        <w:left w:val="none" w:sz="0" w:space="0" w:color="auto"/>
        <w:bottom w:val="none" w:sz="0" w:space="0" w:color="auto"/>
        <w:right w:val="none" w:sz="0" w:space="0" w:color="auto"/>
      </w:divBdr>
      <w:divsChild>
        <w:div w:id="1688212924">
          <w:marLeft w:val="562"/>
          <w:marRight w:val="0"/>
          <w:marTop w:val="86"/>
          <w:marBottom w:val="0"/>
          <w:divBdr>
            <w:top w:val="none" w:sz="0" w:space="0" w:color="auto"/>
            <w:left w:val="none" w:sz="0" w:space="0" w:color="auto"/>
            <w:bottom w:val="none" w:sz="0" w:space="0" w:color="auto"/>
            <w:right w:val="none" w:sz="0" w:space="0" w:color="auto"/>
          </w:divBdr>
        </w:div>
      </w:divsChild>
    </w:div>
    <w:div w:id="1389183181">
      <w:bodyDiv w:val="1"/>
      <w:marLeft w:val="0"/>
      <w:marRight w:val="0"/>
      <w:marTop w:val="0"/>
      <w:marBottom w:val="0"/>
      <w:divBdr>
        <w:top w:val="none" w:sz="0" w:space="0" w:color="auto"/>
        <w:left w:val="none" w:sz="0" w:space="0" w:color="auto"/>
        <w:bottom w:val="none" w:sz="0" w:space="0" w:color="auto"/>
        <w:right w:val="none" w:sz="0" w:space="0" w:color="auto"/>
      </w:divBdr>
      <w:divsChild>
        <w:div w:id="1120757949">
          <w:marLeft w:val="0"/>
          <w:marRight w:val="0"/>
          <w:marTop w:val="0"/>
          <w:marBottom w:val="0"/>
          <w:divBdr>
            <w:top w:val="none" w:sz="0" w:space="0" w:color="auto"/>
            <w:left w:val="none" w:sz="0" w:space="0" w:color="auto"/>
            <w:bottom w:val="none" w:sz="0" w:space="0" w:color="auto"/>
            <w:right w:val="none" w:sz="0" w:space="0" w:color="auto"/>
          </w:divBdr>
          <w:divsChild>
            <w:div w:id="1301884062">
              <w:marLeft w:val="0"/>
              <w:marRight w:val="0"/>
              <w:marTop w:val="0"/>
              <w:marBottom w:val="0"/>
              <w:divBdr>
                <w:top w:val="none" w:sz="0" w:space="0" w:color="auto"/>
                <w:left w:val="none" w:sz="0" w:space="0" w:color="auto"/>
                <w:bottom w:val="none" w:sz="0" w:space="0" w:color="auto"/>
                <w:right w:val="none" w:sz="0" w:space="0" w:color="auto"/>
              </w:divBdr>
              <w:divsChild>
                <w:div w:id="539170876">
                  <w:marLeft w:val="0"/>
                  <w:marRight w:val="0"/>
                  <w:marTop w:val="0"/>
                  <w:marBottom w:val="0"/>
                  <w:divBdr>
                    <w:top w:val="none" w:sz="0" w:space="0" w:color="auto"/>
                    <w:left w:val="none" w:sz="0" w:space="0" w:color="auto"/>
                    <w:bottom w:val="none" w:sz="0" w:space="0" w:color="auto"/>
                    <w:right w:val="none" w:sz="0" w:space="0" w:color="auto"/>
                  </w:divBdr>
                  <w:divsChild>
                    <w:div w:id="921528898">
                      <w:marLeft w:val="0"/>
                      <w:marRight w:val="0"/>
                      <w:marTop w:val="0"/>
                      <w:marBottom w:val="0"/>
                      <w:divBdr>
                        <w:top w:val="none" w:sz="0" w:space="0" w:color="auto"/>
                        <w:left w:val="none" w:sz="0" w:space="0" w:color="auto"/>
                        <w:bottom w:val="none" w:sz="0" w:space="0" w:color="auto"/>
                        <w:right w:val="none" w:sz="0" w:space="0" w:color="auto"/>
                      </w:divBdr>
                      <w:divsChild>
                        <w:div w:id="53549206">
                          <w:marLeft w:val="0"/>
                          <w:marRight w:val="134"/>
                          <w:marTop w:val="0"/>
                          <w:marBottom w:val="0"/>
                          <w:divBdr>
                            <w:top w:val="none" w:sz="0" w:space="0" w:color="auto"/>
                            <w:left w:val="none" w:sz="0" w:space="0" w:color="auto"/>
                            <w:bottom w:val="none" w:sz="0" w:space="0" w:color="auto"/>
                            <w:right w:val="none" w:sz="0" w:space="0" w:color="auto"/>
                          </w:divBdr>
                          <w:divsChild>
                            <w:div w:id="108359367">
                              <w:marLeft w:val="0"/>
                              <w:marRight w:val="0"/>
                              <w:marTop w:val="0"/>
                              <w:marBottom w:val="0"/>
                              <w:divBdr>
                                <w:top w:val="none" w:sz="0" w:space="0" w:color="auto"/>
                                <w:left w:val="none" w:sz="0" w:space="0" w:color="auto"/>
                                <w:bottom w:val="none" w:sz="0" w:space="0" w:color="auto"/>
                                <w:right w:val="none" w:sz="0" w:space="0" w:color="auto"/>
                              </w:divBdr>
                              <w:divsChild>
                                <w:div w:id="528763489">
                                  <w:marLeft w:val="0"/>
                                  <w:marRight w:val="0"/>
                                  <w:marTop w:val="0"/>
                                  <w:marBottom w:val="0"/>
                                  <w:divBdr>
                                    <w:top w:val="none" w:sz="0" w:space="0" w:color="auto"/>
                                    <w:left w:val="none" w:sz="0" w:space="0" w:color="auto"/>
                                    <w:bottom w:val="none" w:sz="0" w:space="0" w:color="auto"/>
                                    <w:right w:val="none" w:sz="0" w:space="0" w:color="auto"/>
                                  </w:divBdr>
                                  <w:divsChild>
                                    <w:div w:id="858471359">
                                      <w:marLeft w:val="0"/>
                                      <w:marRight w:val="0"/>
                                      <w:marTop w:val="0"/>
                                      <w:marBottom w:val="0"/>
                                      <w:divBdr>
                                        <w:top w:val="none" w:sz="0" w:space="0" w:color="auto"/>
                                        <w:left w:val="none" w:sz="0" w:space="0" w:color="auto"/>
                                        <w:bottom w:val="none" w:sz="0" w:space="0" w:color="auto"/>
                                        <w:right w:val="none" w:sz="0" w:space="0" w:color="auto"/>
                                      </w:divBdr>
                                      <w:divsChild>
                                        <w:div w:id="1344356381">
                                          <w:marLeft w:val="0"/>
                                          <w:marRight w:val="0"/>
                                          <w:marTop w:val="0"/>
                                          <w:marBottom w:val="0"/>
                                          <w:divBdr>
                                            <w:top w:val="none" w:sz="0" w:space="0" w:color="auto"/>
                                            <w:left w:val="none" w:sz="0" w:space="0" w:color="auto"/>
                                            <w:bottom w:val="none" w:sz="0" w:space="0" w:color="auto"/>
                                            <w:right w:val="none" w:sz="0" w:space="0" w:color="auto"/>
                                          </w:divBdr>
                                          <w:divsChild>
                                            <w:div w:id="815024522">
                                              <w:marLeft w:val="0"/>
                                              <w:marRight w:val="0"/>
                                              <w:marTop w:val="0"/>
                                              <w:marBottom w:val="240"/>
                                              <w:divBdr>
                                                <w:top w:val="none" w:sz="0" w:space="0" w:color="auto"/>
                                                <w:left w:val="none" w:sz="0" w:space="0" w:color="auto"/>
                                                <w:bottom w:val="none" w:sz="0" w:space="0" w:color="auto"/>
                                                <w:right w:val="none" w:sz="0" w:space="0" w:color="auto"/>
                                              </w:divBdr>
                                              <w:divsChild>
                                                <w:div w:id="14454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1196942">
      <w:bodyDiv w:val="1"/>
      <w:marLeft w:val="0"/>
      <w:marRight w:val="0"/>
      <w:marTop w:val="0"/>
      <w:marBottom w:val="0"/>
      <w:divBdr>
        <w:top w:val="none" w:sz="0" w:space="0" w:color="auto"/>
        <w:left w:val="none" w:sz="0" w:space="0" w:color="auto"/>
        <w:bottom w:val="none" w:sz="0" w:space="0" w:color="auto"/>
        <w:right w:val="none" w:sz="0" w:space="0" w:color="auto"/>
      </w:divBdr>
      <w:divsChild>
        <w:div w:id="741028406">
          <w:marLeft w:val="0"/>
          <w:marRight w:val="0"/>
          <w:marTop w:val="0"/>
          <w:marBottom w:val="0"/>
          <w:divBdr>
            <w:top w:val="none" w:sz="0" w:space="0" w:color="auto"/>
            <w:left w:val="none" w:sz="0" w:space="0" w:color="auto"/>
            <w:bottom w:val="none" w:sz="0" w:space="0" w:color="auto"/>
            <w:right w:val="none" w:sz="0" w:space="0" w:color="auto"/>
          </w:divBdr>
          <w:divsChild>
            <w:div w:id="119109171">
              <w:marLeft w:val="0"/>
              <w:marRight w:val="0"/>
              <w:marTop w:val="0"/>
              <w:marBottom w:val="0"/>
              <w:divBdr>
                <w:top w:val="none" w:sz="0" w:space="0" w:color="auto"/>
                <w:left w:val="none" w:sz="0" w:space="0" w:color="auto"/>
                <w:bottom w:val="none" w:sz="0" w:space="0" w:color="auto"/>
                <w:right w:val="none" w:sz="0" w:space="0" w:color="auto"/>
              </w:divBdr>
              <w:divsChild>
                <w:div w:id="1294024939">
                  <w:marLeft w:val="0"/>
                  <w:marRight w:val="0"/>
                  <w:marTop w:val="0"/>
                  <w:marBottom w:val="0"/>
                  <w:divBdr>
                    <w:top w:val="none" w:sz="0" w:space="0" w:color="auto"/>
                    <w:left w:val="none" w:sz="0" w:space="0" w:color="auto"/>
                    <w:bottom w:val="none" w:sz="0" w:space="0" w:color="auto"/>
                    <w:right w:val="none" w:sz="0" w:space="0" w:color="auto"/>
                  </w:divBdr>
                  <w:divsChild>
                    <w:div w:id="90785819">
                      <w:marLeft w:val="0"/>
                      <w:marRight w:val="0"/>
                      <w:marTop w:val="0"/>
                      <w:marBottom w:val="0"/>
                      <w:divBdr>
                        <w:top w:val="none" w:sz="0" w:space="0" w:color="auto"/>
                        <w:left w:val="none" w:sz="0" w:space="0" w:color="auto"/>
                        <w:bottom w:val="none" w:sz="0" w:space="0" w:color="auto"/>
                        <w:right w:val="none" w:sz="0" w:space="0" w:color="auto"/>
                      </w:divBdr>
                      <w:divsChild>
                        <w:div w:id="624428389">
                          <w:marLeft w:val="0"/>
                          <w:marRight w:val="73"/>
                          <w:marTop w:val="0"/>
                          <w:marBottom w:val="0"/>
                          <w:divBdr>
                            <w:top w:val="none" w:sz="0" w:space="0" w:color="auto"/>
                            <w:left w:val="none" w:sz="0" w:space="0" w:color="auto"/>
                            <w:bottom w:val="none" w:sz="0" w:space="0" w:color="auto"/>
                            <w:right w:val="none" w:sz="0" w:space="0" w:color="auto"/>
                          </w:divBdr>
                          <w:divsChild>
                            <w:div w:id="1677731153">
                              <w:marLeft w:val="0"/>
                              <w:marRight w:val="0"/>
                              <w:marTop w:val="0"/>
                              <w:marBottom w:val="0"/>
                              <w:divBdr>
                                <w:top w:val="none" w:sz="0" w:space="0" w:color="auto"/>
                                <w:left w:val="none" w:sz="0" w:space="0" w:color="auto"/>
                                <w:bottom w:val="none" w:sz="0" w:space="0" w:color="auto"/>
                                <w:right w:val="none" w:sz="0" w:space="0" w:color="auto"/>
                              </w:divBdr>
                              <w:divsChild>
                                <w:div w:id="1133672332">
                                  <w:marLeft w:val="0"/>
                                  <w:marRight w:val="0"/>
                                  <w:marTop w:val="0"/>
                                  <w:marBottom w:val="0"/>
                                  <w:divBdr>
                                    <w:top w:val="none" w:sz="0" w:space="0" w:color="auto"/>
                                    <w:left w:val="none" w:sz="0" w:space="0" w:color="auto"/>
                                    <w:bottom w:val="none" w:sz="0" w:space="0" w:color="auto"/>
                                    <w:right w:val="none" w:sz="0" w:space="0" w:color="auto"/>
                                  </w:divBdr>
                                  <w:divsChild>
                                    <w:div w:id="580526087">
                                      <w:marLeft w:val="0"/>
                                      <w:marRight w:val="0"/>
                                      <w:marTop w:val="0"/>
                                      <w:marBottom w:val="0"/>
                                      <w:divBdr>
                                        <w:top w:val="none" w:sz="0" w:space="0" w:color="auto"/>
                                        <w:left w:val="none" w:sz="0" w:space="0" w:color="auto"/>
                                        <w:bottom w:val="none" w:sz="0" w:space="0" w:color="auto"/>
                                        <w:right w:val="none" w:sz="0" w:space="0" w:color="auto"/>
                                      </w:divBdr>
                                      <w:divsChild>
                                        <w:div w:id="2012028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79065">
      <w:bodyDiv w:val="1"/>
      <w:marLeft w:val="0"/>
      <w:marRight w:val="0"/>
      <w:marTop w:val="0"/>
      <w:marBottom w:val="0"/>
      <w:divBdr>
        <w:top w:val="none" w:sz="0" w:space="0" w:color="auto"/>
        <w:left w:val="none" w:sz="0" w:space="0" w:color="auto"/>
        <w:bottom w:val="none" w:sz="0" w:space="0" w:color="auto"/>
        <w:right w:val="none" w:sz="0" w:space="0" w:color="auto"/>
      </w:divBdr>
      <w:divsChild>
        <w:div w:id="719551582">
          <w:marLeft w:val="0"/>
          <w:marRight w:val="0"/>
          <w:marTop w:val="0"/>
          <w:marBottom w:val="0"/>
          <w:divBdr>
            <w:top w:val="none" w:sz="0" w:space="0" w:color="auto"/>
            <w:left w:val="none" w:sz="0" w:space="0" w:color="auto"/>
            <w:bottom w:val="none" w:sz="0" w:space="0" w:color="auto"/>
            <w:right w:val="none" w:sz="0" w:space="0" w:color="auto"/>
          </w:divBdr>
          <w:divsChild>
            <w:div w:id="1537230147">
              <w:marLeft w:val="0"/>
              <w:marRight w:val="0"/>
              <w:marTop w:val="0"/>
              <w:marBottom w:val="0"/>
              <w:divBdr>
                <w:top w:val="none" w:sz="0" w:space="0" w:color="auto"/>
                <w:left w:val="none" w:sz="0" w:space="0" w:color="auto"/>
                <w:bottom w:val="none" w:sz="0" w:space="0" w:color="auto"/>
                <w:right w:val="none" w:sz="0" w:space="0" w:color="auto"/>
              </w:divBdr>
              <w:divsChild>
                <w:div w:id="113060682">
                  <w:marLeft w:val="0"/>
                  <w:marRight w:val="0"/>
                  <w:marTop w:val="0"/>
                  <w:marBottom w:val="0"/>
                  <w:divBdr>
                    <w:top w:val="none" w:sz="0" w:space="0" w:color="auto"/>
                    <w:left w:val="none" w:sz="0" w:space="0" w:color="auto"/>
                    <w:bottom w:val="none" w:sz="0" w:space="0" w:color="auto"/>
                    <w:right w:val="none" w:sz="0" w:space="0" w:color="auto"/>
                  </w:divBdr>
                  <w:divsChild>
                    <w:div w:id="661392135">
                      <w:marLeft w:val="0"/>
                      <w:marRight w:val="0"/>
                      <w:marTop w:val="0"/>
                      <w:marBottom w:val="0"/>
                      <w:divBdr>
                        <w:top w:val="none" w:sz="0" w:space="0" w:color="auto"/>
                        <w:left w:val="none" w:sz="0" w:space="0" w:color="auto"/>
                        <w:bottom w:val="none" w:sz="0" w:space="0" w:color="auto"/>
                        <w:right w:val="none" w:sz="0" w:space="0" w:color="auto"/>
                      </w:divBdr>
                      <w:divsChild>
                        <w:div w:id="196940038">
                          <w:marLeft w:val="0"/>
                          <w:marRight w:val="120"/>
                          <w:marTop w:val="0"/>
                          <w:marBottom w:val="0"/>
                          <w:divBdr>
                            <w:top w:val="none" w:sz="0" w:space="0" w:color="auto"/>
                            <w:left w:val="none" w:sz="0" w:space="0" w:color="auto"/>
                            <w:bottom w:val="none" w:sz="0" w:space="0" w:color="auto"/>
                            <w:right w:val="none" w:sz="0" w:space="0" w:color="auto"/>
                          </w:divBdr>
                          <w:divsChild>
                            <w:div w:id="1111514235">
                              <w:marLeft w:val="0"/>
                              <w:marRight w:val="0"/>
                              <w:marTop w:val="0"/>
                              <w:marBottom w:val="0"/>
                              <w:divBdr>
                                <w:top w:val="none" w:sz="0" w:space="0" w:color="auto"/>
                                <w:left w:val="none" w:sz="0" w:space="0" w:color="auto"/>
                                <w:bottom w:val="none" w:sz="0" w:space="0" w:color="auto"/>
                                <w:right w:val="none" w:sz="0" w:space="0" w:color="auto"/>
                              </w:divBdr>
                              <w:divsChild>
                                <w:div w:id="1522822200">
                                  <w:marLeft w:val="0"/>
                                  <w:marRight w:val="0"/>
                                  <w:marTop w:val="0"/>
                                  <w:marBottom w:val="0"/>
                                  <w:divBdr>
                                    <w:top w:val="none" w:sz="0" w:space="0" w:color="auto"/>
                                    <w:left w:val="none" w:sz="0" w:space="0" w:color="auto"/>
                                    <w:bottom w:val="none" w:sz="0" w:space="0" w:color="auto"/>
                                    <w:right w:val="none" w:sz="0" w:space="0" w:color="auto"/>
                                  </w:divBdr>
                                  <w:divsChild>
                                    <w:div w:id="674653080">
                                      <w:marLeft w:val="0"/>
                                      <w:marRight w:val="0"/>
                                      <w:marTop w:val="0"/>
                                      <w:marBottom w:val="0"/>
                                      <w:divBdr>
                                        <w:top w:val="none" w:sz="0" w:space="0" w:color="auto"/>
                                        <w:left w:val="none" w:sz="0" w:space="0" w:color="auto"/>
                                        <w:bottom w:val="none" w:sz="0" w:space="0" w:color="auto"/>
                                        <w:right w:val="none" w:sz="0" w:space="0" w:color="auto"/>
                                      </w:divBdr>
                                      <w:divsChild>
                                        <w:div w:id="1560434405">
                                          <w:marLeft w:val="0"/>
                                          <w:marRight w:val="0"/>
                                          <w:marTop w:val="0"/>
                                          <w:marBottom w:val="240"/>
                                          <w:divBdr>
                                            <w:top w:val="none" w:sz="0" w:space="0" w:color="auto"/>
                                            <w:left w:val="none" w:sz="0" w:space="0" w:color="auto"/>
                                            <w:bottom w:val="single" w:sz="12" w:space="0" w:color="CBE2F0"/>
                                            <w:right w:val="none" w:sz="0" w:space="0" w:color="auto"/>
                                          </w:divBdr>
                                        </w:div>
                                      </w:divsChild>
                                    </w:div>
                                  </w:divsChild>
                                </w:div>
                              </w:divsChild>
                            </w:div>
                          </w:divsChild>
                        </w:div>
                      </w:divsChild>
                    </w:div>
                  </w:divsChild>
                </w:div>
              </w:divsChild>
            </w:div>
          </w:divsChild>
        </w:div>
      </w:divsChild>
    </w:div>
    <w:div w:id="1601991361">
      <w:bodyDiv w:val="1"/>
      <w:marLeft w:val="0"/>
      <w:marRight w:val="0"/>
      <w:marTop w:val="0"/>
      <w:marBottom w:val="0"/>
      <w:divBdr>
        <w:top w:val="none" w:sz="0" w:space="0" w:color="auto"/>
        <w:left w:val="none" w:sz="0" w:space="0" w:color="auto"/>
        <w:bottom w:val="none" w:sz="0" w:space="0" w:color="auto"/>
        <w:right w:val="none" w:sz="0" w:space="0" w:color="auto"/>
      </w:divBdr>
      <w:divsChild>
        <w:div w:id="841050769">
          <w:marLeft w:val="0"/>
          <w:marRight w:val="0"/>
          <w:marTop w:val="0"/>
          <w:marBottom w:val="0"/>
          <w:divBdr>
            <w:top w:val="none" w:sz="0" w:space="0" w:color="auto"/>
            <w:left w:val="none" w:sz="0" w:space="0" w:color="auto"/>
            <w:bottom w:val="none" w:sz="0" w:space="0" w:color="auto"/>
            <w:right w:val="none" w:sz="0" w:space="0" w:color="auto"/>
          </w:divBdr>
          <w:divsChild>
            <w:div w:id="2057926639">
              <w:marLeft w:val="0"/>
              <w:marRight w:val="0"/>
              <w:marTop w:val="0"/>
              <w:marBottom w:val="0"/>
              <w:divBdr>
                <w:top w:val="none" w:sz="0" w:space="0" w:color="auto"/>
                <w:left w:val="none" w:sz="0" w:space="0" w:color="auto"/>
                <w:bottom w:val="none" w:sz="0" w:space="0" w:color="auto"/>
                <w:right w:val="none" w:sz="0" w:space="0" w:color="auto"/>
              </w:divBdr>
              <w:divsChild>
                <w:div w:id="1052654409">
                  <w:marLeft w:val="0"/>
                  <w:marRight w:val="0"/>
                  <w:marTop w:val="0"/>
                  <w:marBottom w:val="0"/>
                  <w:divBdr>
                    <w:top w:val="none" w:sz="0" w:space="0" w:color="auto"/>
                    <w:left w:val="none" w:sz="0" w:space="0" w:color="auto"/>
                    <w:bottom w:val="none" w:sz="0" w:space="0" w:color="auto"/>
                    <w:right w:val="none" w:sz="0" w:space="0" w:color="auto"/>
                  </w:divBdr>
                  <w:divsChild>
                    <w:div w:id="1308123705">
                      <w:marLeft w:val="0"/>
                      <w:marRight w:val="0"/>
                      <w:marTop w:val="0"/>
                      <w:marBottom w:val="0"/>
                      <w:divBdr>
                        <w:top w:val="none" w:sz="0" w:space="0" w:color="auto"/>
                        <w:left w:val="none" w:sz="0" w:space="0" w:color="auto"/>
                        <w:bottom w:val="none" w:sz="0" w:space="0" w:color="auto"/>
                        <w:right w:val="none" w:sz="0" w:space="0" w:color="auto"/>
                      </w:divBdr>
                      <w:divsChild>
                        <w:div w:id="2009820747">
                          <w:marLeft w:val="0"/>
                          <w:marRight w:val="120"/>
                          <w:marTop w:val="0"/>
                          <w:marBottom w:val="0"/>
                          <w:divBdr>
                            <w:top w:val="none" w:sz="0" w:space="0" w:color="auto"/>
                            <w:left w:val="none" w:sz="0" w:space="0" w:color="auto"/>
                            <w:bottom w:val="none" w:sz="0" w:space="0" w:color="auto"/>
                            <w:right w:val="none" w:sz="0" w:space="0" w:color="auto"/>
                          </w:divBdr>
                          <w:divsChild>
                            <w:div w:id="1854494929">
                              <w:marLeft w:val="0"/>
                              <w:marRight w:val="0"/>
                              <w:marTop w:val="0"/>
                              <w:marBottom w:val="0"/>
                              <w:divBdr>
                                <w:top w:val="none" w:sz="0" w:space="0" w:color="auto"/>
                                <w:left w:val="none" w:sz="0" w:space="0" w:color="auto"/>
                                <w:bottom w:val="none" w:sz="0" w:space="0" w:color="auto"/>
                                <w:right w:val="none" w:sz="0" w:space="0" w:color="auto"/>
                              </w:divBdr>
                              <w:divsChild>
                                <w:div w:id="262805158">
                                  <w:marLeft w:val="0"/>
                                  <w:marRight w:val="0"/>
                                  <w:marTop w:val="0"/>
                                  <w:marBottom w:val="0"/>
                                  <w:divBdr>
                                    <w:top w:val="none" w:sz="0" w:space="0" w:color="auto"/>
                                    <w:left w:val="none" w:sz="0" w:space="0" w:color="auto"/>
                                    <w:bottom w:val="none" w:sz="0" w:space="0" w:color="auto"/>
                                    <w:right w:val="none" w:sz="0" w:space="0" w:color="auto"/>
                                  </w:divBdr>
                                  <w:divsChild>
                                    <w:div w:id="1857840426">
                                      <w:marLeft w:val="0"/>
                                      <w:marRight w:val="0"/>
                                      <w:marTop w:val="0"/>
                                      <w:marBottom w:val="0"/>
                                      <w:divBdr>
                                        <w:top w:val="none" w:sz="0" w:space="0" w:color="auto"/>
                                        <w:left w:val="none" w:sz="0" w:space="0" w:color="auto"/>
                                        <w:bottom w:val="none" w:sz="0" w:space="0" w:color="auto"/>
                                        <w:right w:val="none" w:sz="0" w:space="0" w:color="auto"/>
                                      </w:divBdr>
                                      <w:divsChild>
                                        <w:div w:id="5057780">
                                          <w:marLeft w:val="0"/>
                                          <w:marRight w:val="0"/>
                                          <w:marTop w:val="0"/>
                                          <w:marBottom w:val="0"/>
                                          <w:divBdr>
                                            <w:top w:val="none" w:sz="0" w:space="0" w:color="auto"/>
                                            <w:left w:val="none" w:sz="0" w:space="0" w:color="auto"/>
                                            <w:bottom w:val="none" w:sz="0" w:space="0" w:color="auto"/>
                                            <w:right w:val="none" w:sz="0" w:space="0" w:color="auto"/>
                                          </w:divBdr>
                                          <w:divsChild>
                                            <w:div w:id="1136919142">
                                              <w:marLeft w:val="0"/>
                                              <w:marRight w:val="0"/>
                                              <w:marTop w:val="0"/>
                                              <w:marBottom w:val="240"/>
                                              <w:divBdr>
                                                <w:top w:val="none" w:sz="0" w:space="0" w:color="auto"/>
                                                <w:left w:val="none" w:sz="0" w:space="0" w:color="auto"/>
                                                <w:bottom w:val="none" w:sz="0" w:space="0" w:color="auto"/>
                                                <w:right w:val="none" w:sz="0" w:space="0" w:color="auto"/>
                                              </w:divBdr>
                                              <w:divsChild>
                                                <w:div w:id="6213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04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2606285">
      <w:bodyDiv w:val="1"/>
      <w:marLeft w:val="0"/>
      <w:marRight w:val="0"/>
      <w:marTop w:val="0"/>
      <w:marBottom w:val="0"/>
      <w:divBdr>
        <w:top w:val="none" w:sz="0" w:space="0" w:color="auto"/>
        <w:left w:val="none" w:sz="0" w:space="0" w:color="auto"/>
        <w:bottom w:val="none" w:sz="0" w:space="0" w:color="auto"/>
        <w:right w:val="none" w:sz="0" w:space="0" w:color="auto"/>
      </w:divBdr>
      <w:divsChild>
        <w:div w:id="509416422">
          <w:marLeft w:val="0"/>
          <w:marRight w:val="0"/>
          <w:marTop w:val="0"/>
          <w:marBottom w:val="0"/>
          <w:divBdr>
            <w:top w:val="none" w:sz="0" w:space="0" w:color="auto"/>
            <w:left w:val="none" w:sz="0" w:space="0" w:color="auto"/>
            <w:bottom w:val="none" w:sz="0" w:space="0" w:color="auto"/>
            <w:right w:val="none" w:sz="0" w:space="0" w:color="auto"/>
          </w:divBdr>
          <w:divsChild>
            <w:div w:id="1136416711">
              <w:marLeft w:val="0"/>
              <w:marRight w:val="0"/>
              <w:marTop w:val="0"/>
              <w:marBottom w:val="0"/>
              <w:divBdr>
                <w:top w:val="none" w:sz="0" w:space="0" w:color="auto"/>
                <w:left w:val="none" w:sz="0" w:space="0" w:color="auto"/>
                <w:bottom w:val="none" w:sz="0" w:space="0" w:color="auto"/>
                <w:right w:val="none" w:sz="0" w:space="0" w:color="auto"/>
              </w:divBdr>
              <w:divsChild>
                <w:div w:id="1186678153">
                  <w:marLeft w:val="0"/>
                  <w:marRight w:val="0"/>
                  <w:marTop w:val="0"/>
                  <w:marBottom w:val="0"/>
                  <w:divBdr>
                    <w:top w:val="none" w:sz="0" w:space="0" w:color="auto"/>
                    <w:left w:val="none" w:sz="0" w:space="0" w:color="auto"/>
                    <w:bottom w:val="none" w:sz="0" w:space="0" w:color="auto"/>
                    <w:right w:val="none" w:sz="0" w:space="0" w:color="auto"/>
                  </w:divBdr>
                  <w:divsChild>
                    <w:div w:id="1965498212">
                      <w:marLeft w:val="0"/>
                      <w:marRight w:val="0"/>
                      <w:marTop w:val="0"/>
                      <w:marBottom w:val="0"/>
                      <w:divBdr>
                        <w:top w:val="none" w:sz="0" w:space="0" w:color="auto"/>
                        <w:left w:val="none" w:sz="0" w:space="0" w:color="auto"/>
                        <w:bottom w:val="none" w:sz="0" w:space="0" w:color="auto"/>
                        <w:right w:val="none" w:sz="0" w:space="0" w:color="auto"/>
                      </w:divBdr>
                      <w:divsChild>
                        <w:div w:id="1503085712">
                          <w:marLeft w:val="0"/>
                          <w:marRight w:val="134"/>
                          <w:marTop w:val="0"/>
                          <w:marBottom w:val="0"/>
                          <w:divBdr>
                            <w:top w:val="none" w:sz="0" w:space="0" w:color="auto"/>
                            <w:left w:val="none" w:sz="0" w:space="0" w:color="auto"/>
                            <w:bottom w:val="none" w:sz="0" w:space="0" w:color="auto"/>
                            <w:right w:val="none" w:sz="0" w:space="0" w:color="auto"/>
                          </w:divBdr>
                          <w:divsChild>
                            <w:div w:id="2050642465">
                              <w:marLeft w:val="0"/>
                              <w:marRight w:val="0"/>
                              <w:marTop w:val="0"/>
                              <w:marBottom w:val="0"/>
                              <w:divBdr>
                                <w:top w:val="none" w:sz="0" w:space="0" w:color="auto"/>
                                <w:left w:val="none" w:sz="0" w:space="0" w:color="auto"/>
                                <w:bottom w:val="none" w:sz="0" w:space="0" w:color="auto"/>
                                <w:right w:val="none" w:sz="0" w:space="0" w:color="auto"/>
                              </w:divBdr>
                              <w:divsChild>
                                <w:div w:id="808016729">
                                  <w:marLeft w:val="0"/>
                                  <w:marRight w:val="0"/>
                                  <w:marTop w:val="0"/>
                                  <w:marBottom w:val="0"/>
                                  <w:divBdr>
                                    <w:top w:val="none" w:sz="0" w:space="0" w:color="auto"/>
                                    <w:left w:val="none" w:sz="0" w:space="0" w:color="auto"/>
                                    <w:bottom w:val="none" w:sz="0" w:space="0" w:color="auto"/>
                                    <w:right w:val="none" w:sz="0" w:space="0" w:color="auto"/>
                                  </w:divBdr>
                                  <w:divsChild>
                                    <w:div w:id="1450587294">
                                      <w:marLeft w:val="0"/>
                                      <w:marRight w:val="0"/>
                                      <w:marTop w:val="0"/>
                                      <w:marBottom w:val="0"/>
                                      <w:divBdr>
                                        <w:top w:val="none" w:sz="0" w:space="0" w:color="auto"/>
                                        <w:left w:val="none" w:sz="0" w:space="0" w:color="auto"/>
                                        <w:bottom w:val="none" w:sz="0" w:space="0" w:color="auto"/>
                                        <w:right w:val="none" w:sz="0" w:space="0" w:color="auto"/>
                                      </w:divBdr>
                                      <w:divsChild>
                                        <w:div w:id="1719014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157155">
      <w:bodyDiv w:val="1"/>
      <w:marLeft w:val="0"/>
      <w:marRight w:val="0"/>
      <w:marTop w:val="0"/>
      <w:marBottom w:val="0"/>
      <w:divBdr>
        <w:top w:val="none" w:sz="0" w:space="0" w:color="auto"/>
        <w:left w:val="none" w:sz="0" w:space="0" w:color="auto"/>
        <w:bottom w:val="none" w:sz="0" w:space="0" w:color="auto"/>
        <w:right w:val="none" w:sz="0" w:space="0" w:color="auto"/>
      </w:divBdr>
      <w:divsChild>
        <w:div w:id="1984769168">
          <w:marLeft w:val="562"/>
          <w:marRight w:val="0"/>
          <w:marTop w:val="77"/>
          <w:marBottom w:val="0"/>
          <w:divBdr>
            <w:top w:val="none" w:sz="0" w:space="0" w:color="auto"/>
            <w:left w:val="none" w:sz="0" w:space="0" w:color="auto"/>
            <w:bottom w:val="none" w:sz="0" w:space="0" w:color="auto"/>
            <w:right w:val="none" w:sz="0" w:space="0" w:color="auto"/>
          </w:divBdr>
        </w:div>
        <w:div w:id="510025892">
          <w:marLeft w:val="562"/>
          <w:marRight w:val="0"/>
          <w:marTop w:val="77"/>
          <w:marBottom w:val="0"/>
          <w:divBdr>
            <w:top w:val="none" w:sz="0" w:space="0" w:color="auto"/>
            <w:left w:val="none" w:sz="0" w:space="0" w:color="auto"/>
            <w:bottom w:val="none" w:sz="0" w:space="0" w:color="auto"/>
            <w:right w:val="none" w:sz="0" w:space="0" w:color="auto"/>
          </w:divBdr>
        </w:div>
        <w:div w:id="681325994">
          <w:marLeft w:val="562"/>
          <w:marRight w:val="0"/>
          <w:marTop w:val="77"/>
          <w:marBottom w:val="0"/>
          <w:divBdr>
            <w:top w:val="none" w:sz="0" w:space="0" w:color="auto"/>
            <w:left w:val="none" w:sz="0" w:space="0" w:color="auto"/>
            <w:bottom w:val="none" w:sz="0" w:space="0" w:color="auto"/>
            <w:right w:val="none" w:sz="0" w:space="0" w:color="auto"/>
          </w:divBdr>
        </w:div>
        <w:div w:id="1453137285">
          <w:marLeft w:val="562"/>
          <w:marRight w:val="0"/>
          <w:marTop w:val="77"/>
          <w:marBottom w:val="0"/>
          <w:divBdr>
            <w:top w:val="none" w:sz="0" w:space="0" w:color="auto"/>
            <w:left w:val="none" w:sz="0" w:space="0" w:color="auto"/>
            <w:bottom w:val="none" w:sz="0" w:space="0" w:color="auto"/>
            <w:right w:val="none" w:sz="0" w:space="0" w:color="auto"/>
          </w:divBdr>
        </w:div>
      </w:divsChild>
    </w:div>
    <w:div w:id="2004890721">
      <w:bodyDiv w:val="1"/>
      <w:marLeft w:val="0"/>
      <w:marRight w:val="0"/>
      <w:marTop w:val="0"/>
      <w:marBottom w:val="0"/>
      <w:divBdr>
        <w:top w:val="none" w:sz="0" w:space="0" w:color="auto"/>
        <w:left w:val="none" w:sz="0" w:space="0" w:color="auto"/>
        <w:bottom w:val="none" w:sz="0" w:space="0" w:color="auto"/>
        <w:right w:val="none" w:sz="0" w:space="0" w:color="auto"/>
      </w:divBdr>
      <w:divsChild>
        <w:div w:id="1007825590">
          <w:marLeft w:val="0"/>
          <w:marRight w:val="0"/>
          <w:marTop w:val="0"/>
          <w:marBottom w:val="0"/>
          <w:divBdr>
            <w:top w:val="none" w:sz="0" w:space="0" w:color="auto"/>
            <w:left w:val="none" w:sz="0" w:space="0" w:color="auto"/>
            <w:bottom w:val="none" w:sz="0" w:space="0" w:color="auto"/>
            <w:right w:val="none" w:sz="0" w:space="0" w:color="auto"/>
          </w:divBdr>
          <w:divsChild>
            <w:div w:id="209920761">
              <w:marLeft w:val="0"/>
              <w:marRight w:val="0"/>
              <w:marTop w:val="0"/>
              <w:marBottom w:val="0"/>
              <w:divBdr>
                <w:top w:val="none" w:sz="0" w:space="0" w:color="auto"/>
                <w:left w:val="none" w:sz="0" w:space="0" w:color="auto"/>
                <w:bottom w:val="none" w:sz="0" w:space="0" w:color="auto"/>
                <w:right w:val="none" w:sz="0" w:space="0" w:color="auto"/>
              </w:divBdr>
              <w:divsChild>
                <w:div w:id="2088569817">
                  <w:marLeft w:val="0"/>
                  <w:marRight w:val="0"/>
                  <w:marTop w:val="0"/>
                  <w:marBottom w:val="0"/>
                  <w:divBdr>
                    <w:top w:val="none" w:sz="0" w:space="0" w:color="auto"/>
                    <w:left w:val="none" w:sz="0" w:space="0" w:color="auto"/>
                    <w:bottom w:val="none" w:sz="0" w:space="0" w:color="auto"/>
                    <w:right w:val="none" w:sz="0" w:space="0" w:color="auto"/>
                  </w:divBdr>
                  <w:divsChild>
                    <w:div w:id="430051699">
                      <w:marLeft w:val="0"/>
                      <w:marRight w:val="0"/>
                      <w:marTop w:val="0"/>
                      <w:marBottom w:val="0"/>
                      <w:divBdr>
                        <w:top w:val="none" w:sz="0" w:space="0" w:color="auto"/>
                        <w:left w:val="none" w:sz="0" w:space="0" w:color="auto"/>
                        <w:bottom w:val="none" w:sz="0" w:space="0" w:color="auto"/>
                        <w:right w:val="none" w:sz="0" w:space="0" w:color="auto"/>
                      </w:divBdr>
                      <w:divsChild>
                        <w:div w:id="1098595736">
                          <w:marLeft w:val="0"/>
                          <w:marRight w:val="134"/>
                          <w:marTop w:val="0"/>
                          <w:marBottom w:val="0"/>
                          <w:divBdr>
                            <w:top w:val="none" w:sz="0" w:space="0" w:color="auto"/>
                            <w:left w:val="none" w:sz="0" w:space="0" w:color="auto"/>
                            <w:bottom w:val="none" w:sz="0" w:space="0" w:color="auto"/>
                            <w:right w:val="none" w:sz="0" w:space="0" w:color="auto"/>
                          </w:divBdr>
                          <w:divsChild>
                            <w:div w:id="1209802602">
                              <w:marLeft w:val="0"/>
                              <w:marRight w:val="0"/>
                              <w:marTop w:val="0"/>
                              <w:marBottom w:val="0"/>
                              <w:divBdr>
                                <w:top w:val="none" w:sz="0" w:space="0" w:color="auto"/>
                                <w:left w:val="none" w:sz="0" w:space="0" w:color="auto"/>
                                <w:bottom w:val="none" w:sz="0" w:space="0" w:color="auto"/>
                                <w:right w:val="none" w:sz="0" w:space="0" w:color="auto"/>
                              </w:divBdr>
                              <w:divsChild>
                                <w:div w:id="256601641">
                                  <w:marLeft w:val="0"/>
                                  <w:marRight w:val="0"/>
                                  <w:marTop w:val="0"/>
                                  <w:marBottom w:val="0"/>
                                  <w:divBdr>
                                    <w:top w:val="none" w:sz="0" w:space="0" w:color="auto"/>
                                    <w:left w:val="none" w:sz="0" w:space="0" w:color="auto"/>
                                    <w:bottom w:val="none" w:sz="0" w:space="0" w:color="auto"/>
                                    <w:right w:val="none" w:sz="0" w:space="0" w:color="auto"/>
                                  </w:divBdr>
                                  <w:divsChild>
                                    <w:div w:id="13961520">
                                      <w:marLeft w:val="0"/>
                                      <w:marRight w:val="0"/>
                                      <w:marTop w:val="0"/>
                                      <w:marBottom w:val="0"/>
                                      <w:divBdr>
                                        <w:top w:val="none" w:sz="0" w:space="0" w:color="auto"/>
                                        <w:left w:val="none" w:sz="0" w:space="0" w:color="auto"/>
                                        <w:bottom w:val="none" w:sz="0" w:space="0" w:color="auto"/>
                                        <w:right w:val="none" w:sz="0" w:space="0" w:color="auto"/>
                                      </w:divBdr>
                                      <w:divsChild>
                                        <w:div w:id="160480274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tema">
  <a:themeElements>
    <a:clrScheme name="EY Onscreen (White)">
      <a:dk1>
        <a:srgbClr val="000000"/>
      </a:dk1>
      <a:lt1>
        <a:srgbClr val="646464"/>
      </a:lt1>
      <a:dk2>
        <a:srgbClr val="FFFFFF"/>
      </a:dk2>
      <a:lt2>
        <a:srgbClr val="646464"/>
      </a:lt2>
      <a:accent1>
        <a:srgbClr val="FFD200"/>
      </a:accent1>
      <a:accent2>
        <a:srgbClr val="646464"/>
      </a:accent2>
      <a:accent3>
        <a:srgbClr val="808080"/>
      </a:accent3>
      <a:accent4>
        <a:srgbClr val="C0C0C0"/>
      </a:accent4>
      <a:accent5>
        <a:srgbClr val="FFE87F"/>
      </a:accent5>
      <a:accent6>
        <a:srgbClr val="2C973E"/>
      </a:accent6>
      <a:hlink>
        <a:srgbClr val="808080"/>
      </a:hlink>
      <a:folHlink>
        <a:srgbClr val="C0C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9D5FB-E034-43E9-A7A9-A50A5C9F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10532</Words>
  <Characters>55822</Characters>
  <Application>Microsoft Office Word</Application>
  <DocSecurity>0</DocSecurity>
  <Lines>465</Lines>
  <Paragraphs>132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Innehåll</vt:lpstr>
      <vt:lpstr>Innehåll</vt:lpstr>
    </vt:vector>
  </TitlesOfParts>
  <Company>Ernst &amp; Young</Company>
  <LinksUpToDate>false</LinksUpToDate>
  <CharactersWithSpaces>66222</CharactersWithSpaces>
  <SharedDoc>false</SharedDoc>
  <HLinks>
    <vt:vector size="54" baseType="variant">
      <vt:variant>
        <vt:i4>1048626</vt:i4>
      </vt:variant>
      <vt:variant>
        <vt:i4>50</vt:i4>
      </vt:variant>
      <vt:variant>
        <vt:i4>0</vt:i4>
      </vt:variant>
      <vt:variant>
        <vt:i4>5</vt:i4>
      </vt:variant>
      <vt:variant>
        <vt:lpwstr/>
      </vt:variant>
      <vt:variant>
        <vt:lpwstr>_Toc276655331</vt:lpwstr>
      </vt:variant>
      <vt:variant>
        <vt:i4>1048626</vt:i4>
      </vt:variant>
      <vt:variant>
        <vt:i4>44</vt:i4>
      </vt:variant>
      <vt:variant>
        <vt:i4>0</vt:i4>
      </vt:variant>
      <vt:variant>
        <vt:i4>5</vt:i4>
      </vt:variant>
      <vt:variant>
        <vt:lpwstr/>
      </vt:variant>
      <vt:variant>
        <vt:lpwstr>_Toc276655330</vt:lpwstr>
      </vt:variant>
      <vt:variant>
        <vt:i4>1114162</vt:i4>
      </vt:variant>
      <vt:variant>
        <vt:i4>38</vt:i4>
      </vt:variant>
      <vt:variant>
        <vt:i4>0</vt:i4>
      </vt:variant>
      <vt:variant>
        <vt:i4>5</vt:i4>
      </vt:variant>
      <vt:variant>
        <vt:lpwstr/>
      </vt:variant>
      <vt:variant>
        <vt:lpwstr>_Toc276655329</vt:lpwstr>
      </vt:variant>
      <vt:variant>
        <vt:i4>1114162</vt:i4>
      </vt:variant>
      <vt:variant>
        <vt:i4>32</vt:i4>
      </vt:variant>
      <vt:variant>
        <vt:i4>0</vt:i4>
      </vt:variant>
      <vt:variant>
        <vt:i4>5</vt:i4>
      </vt:variant>
      <vt:variant>
        <vt:lpwstr/>
      </vt:variant>
      <vt:variant>
        <vt:lpwstr>_Toc276655328</vt:lpwstr>
      </vt:variant>
      <vt:variant>
        <vt:i4>1114162</vt:i4>
      </vt:variant>
      <vt:variant>
        <vt:i4>26</vt:i4>
      </vt:variant>
      <vt:variant>
        <vt:i4>0</vt:i4>
      </vt:variant>
      <vt:variant>
        <vt:i4>5</vt:i4>
      </vt:variant>
      <vt:variant>
        <vt:lpwstr/>
      </vt:variant>
      <vt:variant>
        <vt:lpwstr>_Toc276655327</vt:lpwstr>
      </vt:variant>
      <vt:variant>
        <vt:i4>1114162</vt:i4>
      </vt:variant>
      <vt:variant>
        <vt:i4>20</vt:i4>
      </vt:variant>
      <vt:variant>
        <vt:i4>0</vt:i4>
      </vt:variant>
      <vt:variant>
        <vt:i4>5</vt:i4>
      </vt:variant>
      <vt:variant>
        <vt:lpwstr/>
      </vt:variant>
      <vt:variant>
        <vt:lpwstr>_Toc276655326</vt:lpwstr>
      </vt:variant>
      <vt:variant>
        <vt:i4>1114162</vt:i4>
      </vt:variant>
      <vt:variant>
        <vt:i4>14</vt:i4>
      </vt:variant>
      <vt:variant>
        <vt:i4>0</vt:i4>
      </vt:variant>
      <vt:variant>
        <vt:i4>5</vt:i4>
      </vt:variant>
      <vt:variant>
        <vt:lpwstr/>
      </vt:variant>
      <vt:variant>
        <vt:lpwstr>_Toc276655325</vt:lpwstr>
      </vt:variant>
      <vt:variant>
        <vt:i4>1114162</vt:i4>
      </vt:variant>
      <vt:variant>
        <vt:i4>8</vt:i4>
      </vt:variant>
      <vt:variant>
        <vt:i4>0</vt:i4>
      </vt:variant>
      <vt:variant>
        <vt:i4>5</vt:i4>
      </vt:variant>
      <vt:variant>
        <vt:lpwstr/>
      </vt:variant>
      <vt:variant>
        <vt:lpwstr>_Toc276655324</vt:lpwstr>
      </vt:variant>
      <vt:variant>
        <vt:i4>1114162</vt:i4>
      </vt:variant>
      <vt:variant>
        <vt:i4>2</vt:i4>
      </vt:variant>
      <vt:variant>
        <vt:i4>0</vt:i4>
      </vt:variant>
      <vt:variant>
        <vt:i4>5</vt:i4>
      </vt:variant>
      <vt:variant>
        <vt:lpwstr/>
      </vt:variant>
      <vt:variant>
        <vt:lpwstr>_Toc276655323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Innehåll</dc:title>
  <dc:creator>Njal Roomans</dc:creator>
  <cp:lastModifiedBy>Lena Joelsson</cp:lastModifiedBy>
  <cp:revision>4</cp:revision>
  <cp:lastPrinted>2013-04-18T10:48:00Z</cp:lastPrinted>
  <dcterms:created xsi:type="dcterms:W3CDTF">2013-04-18T11:07:00Z</dcterms:created>
  <dcterms:modified xsi:type="dcterms:W3CDTF">2013-04-22T14:19:00Z</dcterms:modified>
</cp:coreProperties>
</file>